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76E" w:rsidRPr="00155A83" w:rsidRDefault="00B628A4">
      <w:pPr>
        <w:pStyle w:val="Szvegtrzs"/>
        <w:rPr>
          <w:smallCaps/>
          <w:spacing w:val="70"/>
          <w:sz w:val="36"/>
          <w:szCs w:val="36"/>
        </w:rPr>
      </w:pPr>
      <w:r w:rsidRPr="00155A83">
        <w:rPr>
          <w:smallCaps/>
          <w:spacing w:val="70"/>
          <w:sz w:val="36"/>
          <w:szCs w:val="36"/>
        </w:rPr>
        <w:t>TÉRÍTÉSI-ÉS TANDÍJ</w:t>
      </w:r>
      <w:r w:rsidR="00E3176E" w:rsidRPr="00155A83">
        <w:rPr>
          <w:smallCaps/>
          <w:spacing w:val="70"/>
          <w:sz w:val="36"/>
          <w:szCs w:val="36"/>
        </w:rPr>
        <w:t xml:space="preserve"> </w:t>
      </w:r>
      <w:r w:rsidRPr="00155A83">
        <w:rPr>
          <w:smallCaps/>
          <w:spacing w:val="70"/>
          <w:sz w:val="36"/>
          <w:szCs w:val="36"/>
        </w:rPr>
        <w:t>SZABÁLYZAT</w:t>
      </w:r>
    </w:p>
    <w:p w:rsidR="00E3176E" w:rsidRPr="00155A83" w:rsidRDefault="00E3176E">
      <w:pPr>
        <w:pStyle w:val="Szvegtrzs"/>
        <w:rPr>
          <w:smallCaps/>
          <w:spacing w:val="70"/>
          <w:sz w:val="36"/>
          <w:szCs w:val="36"/>
        </w:rPr>
      </w:pPr>
      <w:r w:rsidRPr="00155A83">
        <w:rPr>
          <w:smallCaps/>
          <w:spacing w:val="70"/>
          <w:sz w:val="36"/>
          <w:szCs w:val="36"/>
        </w:rPr>
        <w:t>20</w:t>
      </w:r>
      <w:r w:rsidR="007B1CCE" w:rsidRPr="00155A83">
        <w:rPr>
          <w:smallCaps/>
          <w:spacing w:val="70"/>
          <w:sz w:val="36"/>
          <w:szCs w:val="36"/>
        </w:rPr>
        <w:t>20/2021</w:t>
      </w:r>
      <w:r w:rsidRPr="00155A83">
        <w:rPr>
          <w:smallCaps/>
          <w:spacing w:val="70"/>
          <w:sz w:val="36"/>
          <w:szCs w:val="36"/>
        </w:rPr>
        <w:t>. tanév</w:t>
      </w:r>
    </w:p>
    <w:p w:rsidR="00E3176E" w:rsidRDefault="00E3176E">
      <w:pPr>
        <w:pStyle w:val="Szvegtrzs"/>
        <w:rPr>
          <w:smallCaps/>
          <w:sz w:val="44"/>
        </w:rPr>
      </w:pPr>
    </w:p>
    <w:p w:rsidR="00E3176E" w:rsidRDefault="00353F95" w:rsidP="00353F95">
      <w:pPr>
        <w:jc w:val="center"/>
        <w:rPr>
          <w:smallCaps/>
        </w:rPr>
      </w:pPr>
      <w:r w:rsidRPr="00353F95">
        <w:rPr>
          <w:b/>
          <w:bCs/>
          <w:smallCaps/>
          <w:sz w:val="28"/>
        </w:rPr>
        <w:t>Launai Miklós Református Általános Iskola, Alapfokú Művészeti I</w:t>
      </w:r>
      <w:r w:rsidR="00AE1602">
        <w:rPr>
          <w:b/>
          <w:bCs/>
          <w:smallCaps/>
          <w:sz w:val="28"/>
        </w:rPr>
        <w:t xml:space="preserve">skola </w:t>
      </w:r>
      <w:r w:rsidRPr="00353F95">
        <w:rPr>
          <w:b/>
          <w:bCs/>
          <w:smallCaps/>
          <w:sz w:val="28"/>
        </w:rPr>
        <w:t>és Művészeti Szak</w:t>
      </w:r>
      <w:r w:rsidR="00AE1602">
        <w:rPr>
          <w:b/>
          <w:bCs/>
          <w:smallCaps/>
          <w:sz w:val="28"/>
        </w:rPr>
        <w:t>gimnázium</w:t>
      </w:r>
    </w:p>
    <w:p w:rsidR="00E3176E" w:rsidRDefault="00E3176E">
      <w:pPr>
        <w:pStyle w:val="Szvegtrzs"/>
        <w:rPr>
          <w:smallCaps/>
        </w:rPr>
      </w:pPr>
      <w:r>
        <w:rPr>
          <w:smallCaps/>
        </w:rPr>
        <w:t xml:space="preserve">Tanulói által fizetendő térítési díj és tandíj megállapításról </w:t>
      </w:r>
    </w:p>
    <w:p w:rsidR="00E3176E" w:rsidRDefault="00E3176E">
      <w:pPr>
        <w:pStyle w:val="Szvegtrzs"/>
      </w:pPr>
    </w:p>
    <w:p w:rsidR="00E3176E" w:rsidRPr="00155A83" w:rsidRDefault="00AE1602">
      <w:pPr>
        <w:pStyle w:val="Szvegtrzs"/>
        <w:jc w:val="both"/>
        <w:rPr>
          <w:b w:val="0"/>
          <w:bCs w:val="0"/>
          <w:sz w:val="24"/>
        </w:rPr>
      </w:pPr>
      <w:r w:rsidRPr="00155A83">
        <w:rPr>
          <w:b w:val="0"/>
          <w:bCs w:val="0"/>
          <w:sz w:val="24"/>
        </w:rPr>
        <w:t>A</w:t>
      </w:r>
      <w:r w:rsidR="00E3176E" w:rsidRPr="00155A83">
        <w:rPr>
          <w:b w:val="0"/>
          <w:bCs w:val="0"/>
          <w:sz w:val="24"/>
        </w:rPr>
        <w:t xml:space="preserve"> </w:t>
      </w:r>
      <w:r w:rsidRPr="00155A83">
        <w:rPr>
          <w:b w:val="0"/>
          <w:bCs w:val="0"/>
          <w:sz w:val="24"/>
        </w:rPr>
        <w:t xml:space="preserve">2011. évi </w:t>
      </w:r>
      <w:r w:rsidR="007B1CCE" w:rsidRPr="00155A83">
        <w:rPr>
          <w:b w:val="0"/>
          <w:bCs w:val="0"/>
          <w:sz w:val="24"/>
        </w:rPr>
        <w:t>CXC</w:t>
      </w:r>
      <w:r w:rsidRPr="00155A83">
        <w:rPr>
          <w:b w:val="0"/>
          <w:bCs w:val="0"/>
          <w:sz w:val="24"/>
        </w:rPr>
        <w:t>. Köznevelési törvény</w:t>
      </w:r>
      <w:r w:rsidR="00E3176E" w:rsidRPr="00155A83">
        <w:rPr>
          <w:b w:val="0"/>
          <w:bCs w:val="0"/>
          <w:sz w:val="24"/>
        </w:rPr>
        <w:t xml:space="preserve"> </w:t>
      </w:r>
      <w:r w:rsidR="00041ED8" w:rsidRPr="00155A83">
        <w:rPr>
          <w:b w:val="0"/>
          <w:bCs w:val="0"/>
          <w:sz w:val="24"/>
        </w:rPr>
        <w:t xml:space="preserve">(továbbiakban </w:t>
      </w:r>
      <w:proofErr w:type="spellStart"/>
      <w:r w:rsidR="00041ED8" w:rsidRPr="00155A83">
        <w:rPr>
          <w:b w:val="0"/>
          <w:bCs w:val="0"/>
          <w:sz w:val="24"/>
        </w:rPr>
        <w:t>Knt</w:t>
      </w:r>
      <w:proofErr w:type="spellEnd"/>
      <w:r w:rsidR="00041ED8" w:rsidRPr="00155A83">
        <w:rPr>
          <w:b w:val="0"/>
          <w:bCs w:val="0"/>
          <w:sz w:val="24"/>
        </w:rPr>
        <w:t xml:space="preserve">.) </w:t>
      </w:r>
      <w:r w:rsidR="00B125FC" w:rsidRPr="00155A83">
        <w:rPr>
          <w:b w:val="0"/>
          <w:bCs w:val="0"/>
          <w:sz w:val="24"/>
        </w:rPr>
        <w:t>a 229/2012. (VIII.28.) Kormányrendelet</w:t>
      </w:r>
      <w:r w:rsidR="007B1CCE" w:rsidRPr="00155A83">
        <w:rPr>
          <w:b w:val="0"/>
          <w:bCs w:val="0"/>
          <w:sz w:val="24"/>
        </w:rPr>
        <w:t xml:space="preserve"> </w:t>
      </w:r>
      <w:r w:rsidR="00E3176E" w:rsidRPr="00155A83">
        <w:rPr>
          <w:b w:val="0"/>
          <w:bCs w:val="0"/>
          <w:sz w:val="24"/>
        </w:rPr>
        <w:t xml:space="preserve">alapján a </w:t>
      </w:r>
      <w:r w:rsidR="00A072D5" w:rsidRPr="00155A83">
        <w:rPr>
          <w:b w:val="0"/>
          <w:bCs w:val="0"/>
          <w:sz w:val="24"/>
        </w:rPr>
        <w:t xml:space="preserve">Launai Miklós </w:t>
      </w:r>
      <w:r w:rsidRPr="00155A83">
        <w:rPr>
          <w:b w:val="0"/>
          <w:bCs w:val="0"/>
          <w:sz w:val="24"/>
        </w:rPr>
        <w:t xml:space="preserve">Református </w:t>
      </w:r>
      <w:r w:rsidR="00A072D5" w:rsidRPr="00155A83">
        <w:rPr>
          <w:b w:val="0"/>
          <w:bCs w:val="0"/>
          <w:sz w:val="24"/>
        </w:rPr>
        <w:t>Általános Iskola, Alapfokú Művészet</w:t>
      </w:r>
      <w:r w:rsidR="00984485" w:rsidRPr="00155A83">
        <w:rPr>
          <w:b w:val="0"/>
          <w:bCs w:val="0"/>
          <w:sz w:val="24"/>
        </w:rPr>
        <w:t>i</w:t>
      </w:r>
      <w:r w:rsidR="007D0D85" w:rsidRPr="00155A83">
        <w:rPr>
          <w:b w:val="0"/>
          <w:bCs w:val="0"/>
          <w:sz w:val="24"/>
        </w:rPr>
        <w:t xml:space="preserve"> I</w:t>
      </w:r>
      <w:r w:rsidRPr="00155A83">
        <w:rPr>
          <w:b w:val="0"/>
          <w:bCs w:val="0"/>
          <w:sz w:val="24"/>
        </w:rPr>
        <w:t xml:space="preserve">skola </w:t>
      </w:r>
      <w:r w:rsidR="00984485" w:rsidRPr="00155A83">
        <w:rPr>
          <w:b w:val="0"/>
          <w:bCs w:val="0"/>
          <w:sz w:val="24"/>
        </w:rPr>
        <w:t>és Művészeti Szak</w:t>
      </w:r>
      <w:r w:rsidRPr="00155A83">
        <w:rPr>
          <w:b w:val="0"/>
          <w:bCs w:val="0"/>
          <w:sz w:val="24"/>
        </w:rPr>
        <w:t>gimnázium</w:t>
      </w:r>
      <w:r w:rsidR="00984485" w:rsidRPr="00155A83">
        <w:rPr>
          <w:b w:val="0"/>
          <w:bCs w:val="0"/>
          <w:sz w:val="24"/>
        </w:rPr>
        <w:t xml:space="preserve">ban </w:t>
      </w:r>
      <w:r w:rsidR="00E3176E" w:rsidRPr="00155A83">
        <w:rPr>
          <w:b w:val="0"/>
          <w:bCs w:val="0"/>
          <w:sz w:val="24"/>
        </w:rPr>
        <w:t xml:space="preserve">fizetendő térítési és tandíjakat a </w:t>
      </w:r>
      <w:r w:rsidR="00E3176E" w:rsidRPr="00155A83">
        <w:rPr>
          <w:sz w:val="24"/>
        </w:rPr>
        <w:t>20</w:t>
      </w:r>
      <w:r w:rsidR="007B1CCE" w:rsidRPr="00155A83">
        <w:rPr>
          <w:sz w:val="24"/>
        </w:rPr>
        <w:t>20</w:t>
      </w:r>
      <w:r w:rsidR="006A2D44" w:rsidRPr="00155A83">
        <w:rPr>
          <w:sz w:val="24"/>
        </w:rPr>
        <w:t>/202</w:t>
      </w:r>
      <w:r w:rsidR="007B1CCE" w:rsidRPr="00155A83">
        <w:rPr>
          <w:sz w:val="24"/>
        </w:rPr>
        <w:t>1</w:t>
      </w:r>
      <w:r w:rsidR="00E3176E" w:rsidRPr="00155A83">
        <w:rPr>
          <w:sz w:val="24"/>
        </w:rPr>
        <w:t xml:space="preserve"> tanítási évtől</w:t>
      </w:r>
      <w:r w:rsidR="00E3176E" w:rsidRPr="00155A83">
        <w:rPr>
          <w:b w:val="0"/>
          <w:bCs w:val="0"/>
          <w:sz w:val="24"/>
        </w:rPr>
        <w:t xml:space="preserve"> </w:t>
      </w:r>
      <w:r w:rsidR="007B1CCE" w:rsidRPr="00155A83">
        <w:rPr>
          <w:b w:val="0"/>
          <w:bCs w:val="0"/>
          <w:sz w:val="24"/>
        </w:rPr>
        <w:t>az alábbiak</w:t>
      </w:r>
      <w:r w:rsidR="00E3176E" w:rsidRPr="00155A83">
        <w:rPr>
          <w:b w:val="0"/>
          <w:bCs w:val="0"/>
          <w:sz w:val="24"/>
        </w:rPr>
        <w:t xml:space="preserve"> szerint állapítom meg.</w:t>
      </w:r>
    </w:p>
    <w:p w:rsidR="00B125FC" w:rsidRPr="00B628A4" w:rsidRDefault="00B628A4" w:rsidP="00B125FC">
      <w:pPr>
        <w:pStyle w:val="NormlWeb"/>
        <w:spacing w:before="160" w:beforeAutospacing="0" w:after="160" w:afterAutospacing="0"/>
        <w:rPr>
          <w:b/>
          <w:bCs/>
          <w:sz w:val="28"/>
          <w:szCs w:val="28"/>
        </w:rPr>
      </w:pPr>
      <w:r w:rsidRPr="00B628A4">
        <w:rPr>
          <w:b/>
          <w:bCs/>
          <w:sz w:val="28"/>
          <w:szCs w:val="28"/>
        </w:rPr>
        <w:t xml:space="preserve">I. </w:t>
      </w:r>
      <w:r w:rsidR="004A43A2">
        <w:rPr>
          <w:b/>
          <w:bCs/>
          <w:sz w:val="28"/>
          <w:szCs w:val="28"/>
        </w:rPr>
        <w:t>TÉRÍTÉSI ÉS TANDÍJ FIZETÉSÉRE KÖTELEZETTEK KÖRE</w:t>
      </w:r>
    </w:p>
    <w:p w:rsidR="00265FD9" w:rsidRDefault="00265FD9" w:rsidP="00B125FC">
      <w:pPr>
        <w:pStyle w:val="NormlWeb"/>
        <w:spacing w:before="160" w:beforeAutospacing="0" w:after="16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Térítési díj</w:t>
      </w:r>
    </w:p>
    <w:p w:rsidR="00B125FC" w:rsidRPr="00B125FC" w:rsidRDefault="00B125FC" w:rsidP="00B125FC">
      <w:pPr>
        <w:pStyle w:val="NormlWeb"/>
        <w:spacing w:before="160" w:beforeAutospacing="0" w:after="160" w:afterAutospacing="0"/>
        <w:rPr>
          <w:sz w:val="28"/>
          <w:szCs w:val="28"/>
        </w:rPr>
      </w:pPr>
      <w:r w:rsidRPr="00B125FC">
        <w:rPr>
          <w:b/>
          <w:bCs/>
          <w:sz w:val="28"/>
          <w:szCs w:val="28"/>
        </w:rPr>
        <w:t>Térítési díj ellenében igénybe vehető szolgáltatások</w:t>
      </w:r>
    </w:p>
    <w:p w:rsidR="00B125FC" w:rsidRPr="00B628A4" w:rsidRDefault="00B125FC" w:rsidP="00B125FC">
      <w:pPr>
        <w:pStyle w:val="NormlWeb"/>
        <w:spacing w:after="20" w:afterAutospacing="0"/>
        <w:ind w:firstLine="180"/>
        <w:jc w:val="both"/>
      </w:pPr>
      <w:r w:rsidRPr="00B628A4">
        <w:rPr>
          <w:b/>
          <w:bCs/>
        </w:rPr>
        <w:t xml:space="preserve">229/2012. (VIII.28.) </w:t>
      </w:r>
      <w:proofErr w:type="gramStart"/>
      <w:r w:rsidRPr="00B628A4">
        <w:rPr>
          <w:b/>
          <w:bCs/>
        </w:rPr>
        <w:t>Kormányrendelet</w:t>
      </w:r>
      <w:r w:rsidRPr="00B628A4">
        <w:t xml:space="preserve">  </w:t>
      </w:r>
      <w:r w:rsidRPr="00B628A4">
        <w:rPr>
          <w:b/>
          <w:bCs/>
        </w:rPr>
        <w:t>34.</w:t>
      </w:r>
      <w:proofErr w:type="gramEnd"/>
      <w:r w:rsidRPr="00B628A4">
        <w:rPr>
          <w:b/>
          <w:bCs/>
        </w:rPr>
        <w:t xml:space="preserve"> §</w:t>
      </w:r>
      <w:r w:rsidRPr="00B628A4">
        <w:t xml:space="preserve"> (1) </w:t>
      </w:r>
      <w:r w:rsidRPr="00B628A4">
        <w:rPr>
          <w:i/>
          <w:iCs/>
        </w:rPr>
        <w:t>b)</w:t>
      </w:r>
      <w:r w:rsidRPr="00B628A4">
        <w:t xml:space="preserve"> alapfokú művészetoktatásban a heti hat tanórai foglalkozás a főtárgy gyakorlatának és elméletének elsajátításához, valamint tanévenkénti egy meghallgatás és egy művészi előadás, valamint e szolgáltatások körében az iskola létesítményeinek, felszereléseinek használata, továbbá az állami vizsga és a tanulmányok alatti vizsga,</w:t>
      </w:r>
    </w:p>
    <w:p w:rsidR="00E3176E" w:rsidRPr="00B628A4" w:rsidRDefault="00E3176E">
      <w:pPr>
        <w:pStyle w:val="Szvegtrzs"/>
        <w:jc w:val="left"/>
        <w:rPr>
          <w:b w:val="0"/>
          <w:bCs w:val="0"/>
          <w:sz w:val="24"/>
        </w:rPr>
      </w:pPr>
    </w:p>
    <w:p w:rsidR="00E3176E" w:rsidRPr="00B628A4" w:rsidRDefault="00E3176E">
      <w:pPr>
        <w:pStyle w:val="Szvegtrzs"/>
        <w:jc w:val="left"/>
        <w:rPr>
          <w:sz w:val="24"/>
          <w:u w:val="single"/>
        </w:rPr>
      </w:pPr>
      <w:r w:rsidRPr="00B628A4">
        <w:rPr>
          <w:sz w:val="24"/>
          <w:u w:val="single"/>
        </w:rPr>
        <w:t>A térítési díj mértéke</w:t>
      </w:r>
    </w:p>
    <w:p w:rsidR="00E3176E" w:rsidRPr="00B628A4" w:rsidRDefault="00E3176E">
      <w:pPr>
        <w:pStyle w:val="Szvegtrzs"/>
        <w:jc w:val="left"/>
        <w:rPr>
          <w:sz w:val="24"/>
          <w:u w:val="single"/>
        </w:rPr>
      </w:pPr>
    </w:p>
    <w:p w:rsidR="00E3176E" w:rsidRPr="00B628A4" w:rsidRDefault="00E3176E">
      <w:pPr>
        <w:pStyle w:val="Szvegtrzs"/>
        <w:jc w:val="both"/>
        <w:rPr>
          <w:b w:val="0"/>
          <w:bCs w:val="0"/>
          <w:sz w:val="24"/>
        </w:rPr>
      </w:pPr>
      <w:r w:rsidRPr="00B628A4">
        <w:rPr>
          <w:b w:val="0"/>
          <w:bCs w:val="0"/>
          <w:sz w:val="24"/>
        </w:rPr>
        <w:t xml:space="preserve">A </w:t>
      </w:r>
      <w:r w:rsidR="00B125FC" w:rsidRPr="00B628A4">
        <w:rPr>
          <w:b w:val="0"/>
          <w:bCs w:val="0"/>
          <w:sz w:val="24"/>
        </w:rPr>
        <w:t>229/2012. (VIII.28.) Kormányrendelet</w:t>
      </w:r>
      <w:r w:rsidRPr="00B628A4">
        <w:rPr>
          <w:b w:val="0"/>
          <w:bCs w:val="0"/>
          <w:sz w:val="24"/>
        </w:rPr>
        <w:t xml:space="preserve"> </w:t>
      </w:r>
      <w:r w:rsidR="009A78FB" w:rsidRPr="00B628A4">
        <w:rPr>
          <w:b w:val="0"/>
          <w:bCs w:val="0"/>
          <w:sz w:val="24"/>
        </w:rPr>
        <w:t>3</w:t>
      </w:r>
      <w:r w:rsidR="00B125FC" w:rsidRPr="00B628A4">
        <w:rPr>
          <w:b w:val="0"/>
          <w:bCs w:val="0"/>
          <w:sz w:val="24"/>
        </w:rPr>
        <w:t>4</w:t>
      </w:r>
      <w:r w:rsidR="009A78FB" w:rsidRPr="00B628A4">
        <w:rPr>
          <w:b w:val="0"/>
          <w:bCs w:val="0"/>
          <w:sz w:val="24"/>
        </w:rPr>
        <w:t>.</w:t>
      </w:r>
      <w:r w:rsidRPr="00B628A4">
        <w:rPr>
          <w:b w:val="0"/>
          <w:bCs w:val="0"/>
          <w:sz w:val="24"/>
        </w:rPr>
        <w:t>§ alapján a térítési díj mértéke tanévenként, a szakmai feladatra –a tanévkezdéskor számított- folyó kiadások egy tanulóra jutó hányadának</w:t>
      </w:r>
    </w:p>
    <w:p w:rsidR="00E3176E" w:rsidRPr="00B628A4" w:rsidRDefault="00E3176E">
      <w:pPr>
        <w:pStyle w:val="Szvegtrzs"/>
        <w:jc w:val="both"/>
        <w:rPr>
          <w:b w:val="0"/>
          <w:bCs w:val="0"/>
          <w:sz w:val="24"/>
        </w:rPr>
      </w:pPr>
      <w:r w:rsidRPr="00B628A4">
        <w:rPr>
          <w:b w:val="0"/>
          <w:bCs w:val="0"/>
          <w:sz w:val="24"/>
        </w:rPr>
        <w:t xml:space="preserve">(b) pontja </w:t>
      </w:r>
      <w:proofErr w:type="gramStart"/>
      <w:r w:rsidRPr="00B628A4">
        <w:rPr>
          <w:b w:val="0"/>
          <w:bCs w:val="0"/>
          <w:sz w:val="24"/>
        </w:rPr>
        <w:t xml:space="preserve">értelmében  </w:t>
      </w:r>
      <w:r w:rsidR="00E708F3" w:rsidRPr="00B628A4">
        <w:rPr>
          <w:b w:val="0"/>
          <w:bCs w:val="0"/>
          <w:sz w:val="24"/>
        </w:rPr>
        <w:t>5</w:t>
      </w:r>
      <w:proofErr w:type="gramEnd"/>
      <w:r w:rsidRPr="00B628A4">
        <w:rPr>
          <w:bCs w:val="0"/>
          <w:i/>
          <w:sz w:val="24"/>
          <w:u w:val="single"/>
        </w:rPr>
        <w:t xml:space="preserve"> </w:t>
      </w:r>
      <w:r w:rsidRPr="00B628A4">
        <w:rPr>
          <w:b w:val="0"/>
          <w:bCs w:val="0"/>
          <w:sz w:val="24"/>
        </w:rPr>
        <w:t xml:space="preserve"> -  </w:t>
      </w:r>
      <w:r w:rsidR="00E708F3" w:rsidRPr="00B628A4">
        <w:rPr>
          <w:b w:val="0"/>
          <w:iCs/>
          <w:sz w:val="24"/>
        </w:rPr>
        <w:t>20</w:t>
      </w:r>
      <w:r w:rsidRPr="00B628A4">
        <w:rPr>
          <w:i/>
          <w:iCs/>
          <w:sz w:val="24"/>
        </w:rPr>
        <w:t xml:space="preserve">   </w:t>
      </w:r>
      <w:r w:rsidRPr="00B628A4">
        <w:rPr>
          <w:b w:val="0"/>
          <w:bCs w:val="0"/>
          <w:sz w:val="24"/>
        </w:rPr>
        <w:t>százaléka a tizennyolc éven aluli tanulóknál,(6- 18 éves korig)</w:t>
      </w:r>
    </w:p>
    <w:p w:rsidR="00E3176E" w:rsidRPr="00B628A4" w:rsidRDefault="00E3176E">
      <w:pPr>
        <w:pStyle w:val="Szvegtrzs"/>
        <w:jc w:val="both"/>
        <w:rPr>
          <w:b w:val="0"/>
          <w:bCs w:val="0"/>
          <w:sz w:val="24"/>
        </w:rPr>
      </w:pPr>
      <w:r w:rsidRPr="00B628A4">
        <w:rPr>
          <w:b w:val="0"/>
          <w:bCs w:val="0"/>
          <w:sz w:val="24"/>
        </w:rPr>
        <w:t xml:space="preserve">(c) pontja </w:t>
      </w:r>
      <w:proofErr w:type="gramStart"/>
      <w:r w:rsidRPr="00B628A4">
        <w:rPr>
          <w:b w:val="0"/>
          <w:bCs w:val="0"/>
          <w:sz w:val="24"/>
        </w:rPr>
        <w:t xml:space="preserve">értelmében  </w:t>
      </w:r>
      <w:r w:rsidR="00E708F3" w:rsidRPr="00B628A4">
        <w:rPr>
          <w:b w:val="0"/>
          <w:iCs/>
          <w:sz w:val="24"/>
        </w:rPr>
        <w:t>15</w:t>
      </w:r>
      <w:proofErr w:type="gramEnd"/>
      <w:r w:rsidRPr="00B628A4">
        <w:rPr>
          <w:b w:val="0"/>
          <w:iCs/>
          <w:sz w:val="24"/>
        </w:rPr>
        <w:t xml:space="preserve"> </w:t>
      </w:r>
      <w:r w:rsidRPr="00B628A4">
        <w:rPr>
          <w:i/>
          <w:iCs/>
          <w:sz w:val="24"/>
          <w:u w:val="single"/>
        </w:rPr>
        <w:t xml:space="preserve"> </w:t>
      </w:r>
      <w:r w:rsidRPr="00B628A4">
        <w:rPr>
          <w:b w:val="0"/>
          <w:bCs w:val="0"/>
          <w:i/>
          <w:iCs/>
          <w:sz w:val="24"/>
        </w:rPr>
        <w:t xml:space="preserve">-  </w:t>
      </w:r>
      <w:r w:rsidR="00E708F3" w:rsidRPr="00B628A4">
        <w:rPr>
          <w:bCs w:val="0"/>
          <w:i/>
          <w:iCs/>
          <w:sz w:val="24"/>
          <w:u w:val="single"/>
        </w:rPr>
        <w:t>40</w:t>
      </w:r>
      <w:r w:rsidRPr="00B628A4">
        <w:rPr>
          <w:b w:val="0"/>
          <w:bCs w:val="0"/>
          <w:i/>
          <w:iCs/>
          <w:sz w:val="24"/>
        </w:rPr>
        <w:t xml:space="preserve"> </w:t>
      </w:r>
      <w:r w:rsidRPr="00B628A4">
        <w:rPr>
          <w:i/>
          <w:iCs/>
          <w:sz w:val="24"/>
        </w:rPr>
        <w:t xml:space="preserve">  </w:t>
      </w:r>
      <w:r w:rsidRPr="00B628A4">
        <w:rPr>
          <w:b w:val="0"/>
          <w:bCs w:val="0"/>
          <w:sz w:val="24"/>
        </w:rPr>
        <w:t>százaléka a tizennyolc éven felüli, de huszonkettő éven aluli tanulóknál.(18-22 éves korig)</w:t>
      </w:r>
    </w:p>
    <w:p w:rsidR="00E3176E" w:rsidRPr="00B628A4" w:rsidRDefault="00E3176E">
      <w:pPr>
        <w:pStyle w:val="Szvegtrzs"/>
        <w:jc w:val="left"/>
        <w:rPr>
          <w:b w:val="0"/>
          <w:bCs w:val="0"/>
          <w:sz w:val="24"/>
        </w:rPr>
      </w:pPr>
    </w:p>
    <w:p w:rsidR="00265FD9" w:rsidRPr="00B628A4" w:rsidRDefault="00265FD9" w:rsidP="00265FD9">
      <w:pPr>
        <w:pStyle w:val="NormlWeb"/>
        <w:spacing w:before="160" w:beforeAutospacing="0" w:after="160" w:afterAutospacing="0"/>
        <w:rPr>
          <w:b/>
          <w:bCs/>
          <w:sz w:val="28"/>
          <w:szCs w:val="28"/>
        </w:rPr>
      </w:pPr>
      <w:r w:rsidRPr="00B628A4">
        <w:rPr>
          <w:b/>
          <w:bCs/>
          <w:sz w:val="28"/>
          <w:szCs w:val="28"/>
        </w:rPr>
        <w:t>2. Tandíj</w:t>
      </w:r>
    </w:p>
    <w:p w:rsidR="00B125FC" w:rsidRPr="00B628A4" w:rsidRDefault="00B125FC" w:rsidP="00265FD9">
      <w:pPr>
        <w:pStyle w:val="NormlWeb"/>
        <w:spacing w:before="160" w:beforeAutospacing="0" w:after="160" w:afterAutospacing="0"/>
        <w:rPr>
          <w:sz w:val="28"/>
          <w:szCs w:val="28"/>
        </w:rPr>
      </w:pPr>
      <w:r w:rsidRPr="00B628A4">
        <w:rPr>
          <w:b/>
          <w:bCs/>
          <w:sz w:val="28"/>
          <w:szCs w:val="28"/>
        </w:rPr>
        <w:t>Tandíj megfizetése mellett igénybe vehető szolgáltatások</w:t>
      </w:r>
    </w:p>
    <w:p w:rsidR="00B125FC" w:rsidRPr="00B628A4" w:rsidRDefault="00265FD9" w:rsidP="00B125FC">
      <w:pPr>
        <w:pStyle w:val="NormlWeb"/>
        <w:spacing w:after="20" w:afterAutospacing="0"/>
        <w:ind w:firstLine="180"/>
        <w:jc w:val="both"/>
        <w:rPr>
          <w:b/>
        </w:rPr>
      </w:pPr>
      <w:r w:rsidRPr="00B628A4">
        <w:rPr>
          <w:b/>
          <w:bCs/>
        </w:rPr>
        <w:t xml:space="preserve">229/2012. (VIII.28.) </w:t>
      </w:r>
      <w:proofErr w:type="gramStart"/>
      <w:r w:rsidRPr="00B628A4">
        <w:rPr>
          <w:b/>
          <w:bCs/>
        </w:rPr>
        <w:t>Kormányrendelet</w:t>
      </w:r>
      <w:r w:rsidRPr="00B628A4">
        <w:t xml:space="preserve">  </w:t>
      </w:r>
      <w:r w:rsidR="00B125FC" w:rsidRPr="00B628A4">
        <w:rPr>
          <w:b/>
          <w:bCs/>
        </w:rPr>
        <w:t>36.</w:t>
      </w:r>
      <w:proofErr w:type="gramEnd"/>
      <w:r w:rsidR="00B125FC" w:rsidRPr="00B628A4">
        <w:rPr>
          <w:b/>
          <w:bCs/>
        </w:rPr>
        <w:t xml:space="preserve"> §</w:t>
      </w:r>
      <w:r w:rsidR="00B125FC" w:rsidRPr="00B628A4">
        <w:t xml:space="preserve"> (1)</w:t>
      </w:r>
      <w:r w:rsidRPr="00B628A4">
        <w:rPr>
          <w:i/>
          <w:iCs/>
        </w:rPr>
        <w:t xml:space="preserve"> </w:t>
      </w:r>
      <w:r w:rsidR="00B125FC" w:rsidRPr="00B628A4">
        <w:rPr>
          <w:i/>
          <w:iCs/>
        </w:rPr>
        <w:t>a)</w:t>
      </w:r>
      <w:r w:rsidR="00B125FC" w:rsidRPr="00B628A4">
        <w:t xml:space="preserve"> alapfokú művészetoktatásban a heti hat tanórát meghaladó tanórai foglalkozás, a tanulmányi követelmények nem teljesítése miatt az évfolyam második vagy további alkalommal történő megismétlése, továbbá minden tanórai foglalkozás annak, </w:t>
      </w:r>
      <w:r w:rsidR="00B125FC" w:rsidRPr="00B628A4">
        <w:rPr>
          <w:b/>
        </w:rPr>
        <w:t>aki nem áll tanulói jogviszonyban a nappali rendszerű vagy nappali oktatás munkarendje szerinti oktatásban, valamint annak, aki a huszonkettedik életévét betöltötte,</w:t>
      </w:r>
    </w:p>
    <w:p w:rsidR="00E3176E" w:rsidRPr="00B628A4" w:rsidRDefault="00E3176E" w:rsidP="00B125FC">
      <w:pPr>
        <w:pStyle w:val="Szvegtrzs"/>
        <w:ind w:left="360"/>
        <w:jc w:val="both"/>
        <w:rPr>
          <w:b w:val="0"/>
          <w:bCs w:val="0"/>
          <w:sz w:val="24"/>
        </w:rPr>
      </w:pPr>
    </w:p>
    <w:p w:rsidR="00E3176E" w:rsidRPr="00B628A4" w:rsidRDefault="00E3176E">
      <w:pPr>
        <w:pStyle w:val="Szvegtrzs"/>
        <w:jc w:val="left"/>
        <w:rPr>
          <w:sz w:val="24"/>
          <w:u w:val="single"/>
        </w:rPr>
      </w:pPr>
      <w:r w:rsidRPr="00B628A4">
        <w:rPr>
          <w:sz w:val="24"/>
          <w:u w:val="single"/>
        </w:rPr>
        <w:t>A tandíj mértéke</w:t>
      </w:r>
    </w:p>
    <w:p w:rsidR="007D443A" w:rsidRPr="00B628A4" w:rsidRDefault="007D443A">
      <w:pPr>
        <w:pStyle w:val="Szvegtrzs"/>
        <w:jc w:val="left"/>
        <w:rPr>
          <w:b w:val="0"/>
          <w:bCs w:val="0"/>
          <w:sz w:val="24"/>
        </w:rPr>
      </w:pPr>
    </w:p>
    <w:p w:rsidR="00E3176E" w:rsidRPr="00B628A4" w:rsidRDefault="007D443A">
      <w:pPr>
        <w:pStyle w:val="Szvegtrzs"/>
        <w:jc w:val="left"/>
        <w:rPr>
          <w:sz w:val="24"/>
        </w:rPr>
      </w:pPr>
      <w:r w:rsidRPr="00B628A4">
        <w:rPr>
          <w:b w:val="0"/>
          <w:bCs w:val="0"/>
          <w:sz w:val="24"/>
        </w:rPr>
        <w:t xml:space="preserve">229/2012. (VIII.28.) </w:t>
      </w:r>
      <w:proofErr w:type="gramStart"/>
      <w:r w:rsidRPr="00B628A4">
        <w:rPr>
          <w:b w:val="0"/>
          <w:bCs w:val="0"/>
          <w:sz w:val="24"/>
        </w:rPr>
        <w:t xml:space="preserve">Kormányrendelet </w:t>
      </w:r>
      <w:r w:rsidRPr="00B628A4">
        <w:rPr>
          <w:b w:val="0"/>
          <w:sz w:val="24"/>
        </w:rPr>
        <w:t xml:space="preserve"> </w:t>
      </w:r>
      <w:r w:rsidRPr="00B628A4">
        <w:rPr>
          <w:b w:val="0"/>
          <w:bCs w:val="0"/>
          <w:sz w:val="24"/>
        </w:rPr>
        <w:t>36.</w:t>
      </w:r>
      <w:proofErr w:type="gramEnd"/>
      <w:r w:rsidRPr="00B628A4">
        <w:rPr>
          <w:b w:val="0"/>
          <w:bCs w:val="0"/>
          <w:sz w:val="24"/>
        </w:rPr>
        <w:t xml:space="preserve"> §</w:t>
      </w:r>
      <w:r w:rsidRPr="00B628A4">
        <w:rPr>
          <w:b w:val="0"/>
          <w:sz w:val="24"/>
        </w:rPr>
        <w:t xml:space="preserve"> (2) A tandíj mértéke – a kötelező feladatellátásban részt nem vevő, a külföldi nevelési-oktatási intézmény és a nemzetközi iskola kivételével – tanévenként nem haladhatja meg a tanévkezdéskor a szakmai feladatra </w:t>
      </w:r>
      <w:r w:rsidRPr="00B628A4">
        <w:rPr>
          <w:b w:val="0"/>
          <w:sz w:val="24"/>
        </w:rPr>
        <w:lastRenderedPageBreak/>
        <w:t xml:space="preserve">számított folyó kiadások egy tanulóra jutó hányadát. </w:t>
      </w:r>
      <w:r w:rsidRPr="00B628A4">
        <w:rPr>
          <w:sz w:val="24"/>
        </w:rPr>
        <w:t>A tandíj a tanulmányi eredménytől függően vagy a tanuló szociális helyzete alapján csökkenthető.</w:t>
      </w:r>
    </w:p>
    <w:p w:rsidR="007D443A" w:rsidRPr="00B628A4" w:rsidRDefault="007D443A">
      <w:pPr>
        <w:pStyle w:val="Szvegtrzs"/>
        <w:jc w:val="both"/>
        <w:rPr>
          <w:b w:val="0"/>
          <w:bCs w:val="0"/>
          <w:sz w:val="24"/>
        </w:rPr>
      </w:pPr>
    </w:p>
    <w:p w:rsidR="00E3176E" w:rsidRPr="00B628A4" w:rsidRDefault="00E3176E">
      <w:pPr>
        <w:pStyle w:val="Szvegtrzs"/>
        <w:jc w:val="both"/>
        <w:rPr>
          <w:b w:val="0"/>
          <w:bCs w:val="0"/>
          <w:sz w:val="24"/>
        </w:rPr>
      </w:pPr>
      <w:r w:rsidRPr="00B628A4">
        <w:rPr>
          <w:b w:val="0"/>
          <w:bCs w:val="0"/>
          <w:sz w:val="24"/>
        </w:rPr>
        <w:t>Tandíjat fizetnek a 6 éven aluli, a 22 életévüket betöltött tanulók, valamint a több tanszakos tanulók.</w:t>
      </w:r>
    </w:p>
    <w:p w:rsidR="00E3176E" w:rsidRPr="00B628A4" w:rsidRDefault="00E3176E">
      <w:pPr>
        <w:pStyle w:val="Szvegtrzs"/>
        <w:jc w:val="both"/>
        <w:rPr>
          <w:b w:val="0"/>
          <w:bCs w:val="0"/>
          <w:sz w:val="24"/>
        </w:rPr>
      </w:pPr>
      <w:r w:rsidRPr="00B628A4">
        <w:rPr>
          <w:b w:val="0"/>
          <w:bCs w:val="0"/>
          <w:sz w:val="24"/>
        </w:rPr>
        <w:t>A tandíj magába foglalja a heti 300 percet meghaladó foglalkozások biztosítását, továbbá a második hangszer oktatását.</w:t>
      </w:r>
    </w:p>
    <w:p w:rsidR="007D443A" w:rsidRDefault="007D443A" w:rsidP="007D443A">
      <w:pPr>
        <w:pStyle w:val="Szvegtrzs"/>
        <w:jc w:val="both"/>
        <w:rPr>
          <w:b w:val="0"/>
          <w:bCs w:val="0"/>
          <w:sz w:val="24"/>
        </w:rPr>
      </w:pPr>
    </w:p>
    <w:p w:rsidR="004A43A2" w:rsidRPr="00B628A4" w:rsidRDefault="004A43A2" w:rsidP="004A43A2">
      <w:pPr>
        <w:pStyle w:val="NormlWeb"/>
        <w:spacing w:before="160" w:beforeAutospacing="0" w:after="16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Pr="00B628A4">
        <w:rPr>
          <w:b/>
          <w:bCs/>
          <w:sz w:val="28"/>
          <w:szCs w:val="28"/>
        </w:rPr>
        <w:t xml:space="preserve">I. </w:t>
      </w:r>
      <w:r>
        <w:rPr>
          <w:b/>
          <w:bCs/>
          <w:sz w:val="28"/>
          <w:szCs w:val="28"/>
        </w:rPr>
        <w:t>A TÉRÍTÉSI ÉS TANDÍJ MEGÁLLAPÍTÁSÁRA ÉS MEGFIZETÉSÉRE VONATKOZÓ SZABÁLYOK</w:t>
      </w:r>
    </w:p>
    <w:p w:rsidR="004A43A2" w:rsidRPr="00B628A4" w:rsidRDefault="004A43A2" w:rsidP="007D443A">
      <w:pPr>
        <w:pStyle w:val="Szvegtrzs"/>
        <w:jc w:val="both"/>
        <w:rPr>
          <w:b w:val="0"/>
          <w:bCs w:val="0"/>
          <w:sz w:val="24"/>
        </w:rPr>
      </w:pPr>
    </w:p>
    <w:p w:rsidR="00E3176E" w:rsidRDefault="004A43A2" w:rsidP="007D443A">
      <w:pPr>
        <w:pStyle w:val="Szvegtrzs"/>
        <w:jc w:val="both"/>
        <w:rPr>
          <w:b w:val="0"/>
          <w:bCs w:val="0"/>
          <w:sz w:val="24"/>
        </w:rPr>
      </w:pPr>
      <w:r>
        <w:rPr>
          <w:i/>
          <w:iCs/>
          <w:sz w:val="24"/>
          <w:u w:val="single"/>
        </w:rPr>
        <w:t xml:space="preserve">1. </w:t>
      </w:r>
      <w:r w:rsidR="00E3176E" w:rsidRPr="00B628A4">
        <w:rPr>
          <w:i/>
          <w:iCs/>
          <w:sz w:val="24"/>
          <w:u w:val="single"/>
        </w:rPr>
        <w:t>A több tanszakon</w:t>
      </w:r>
      <w:r w:rsidR="00E3176E" w:rsidRPr="00B628A4">
        <w:rPr>
          <w:b w:val="0"/>
          <w:bCs w:val="0"/>
          <w:sz w:val="24"/>
        </w:rPr>
        <w:t xml:space="preserve"> tanuló növendékeknek minden tanszakon fizetési kötelezettsége van. Írásbeli nyilatkozata alapján kell választani, melyik tagozatot veszi igénybe</w:t>
      </w:r>
      <w:r w:rsidR="00E3176E" w:rsidRPr="00B628A4">
        <w:rPr>
          <w:i/>
          <w:iCs/>
          <w:sz w:val="24"/>
        </w:rPr>
        <w:t xml:space="preserve"> </w:t>
      </w:r>
      <w:r w:rsidR="00E3176E" w:rsidRPr="00B628A4">
        <w:rPr>
          <w:i/>
          <w:iCs/>
          <w:sz w:val="24"/>
          <w:u w:val="single"/>
        </w:rPr>
        <w:t>térítési díjfizetési kötelezettséggel</w:t>
      </w:r>
      <w:r w:rsidR="00E3176E" w:rsidRPr="00B628A4">
        <w:rPr>
          <w:b w:val="0"/>
          <w:bCs w:val="0"/>
          <w:sz w:val="24"/>
        </w:rPr>
        <w:t xml:space="preserve">. A másik tanszakon </w:t>
      </w:r>
      <w:r w:rsidR="00E3176E" w:rsidRPr="00B628A4">
        <w:rPr>
          <w:i/>
          <w:iCs/>
          <w:sz w:val="24"/>
          <w:u w:val="single"/>
        </w:rPr>
        <w:t>tandíjat kell</w:t>
      </w:r>
      <w:r w:rsidR="00E3176E" w:rsidRPr="00B628A4">
        <w:rPr>
          <w:b w:val="0"/>
          <w:bCs w:val="0"/>
          <w:sz w:val="24"/>
        </w:rPr>
        <w:t xml:space="preserve"> fizetnie.</w:t>
      </w:r>
    </w:p>
    <w:p w:rsidR="004A43A2" w:rsidRDefault="004A43A2" w:rsidP="007D443A">
      <w:pPr>
        <w:pStyle w:val="Szvegtrzs"/>
        <w:jc w:val="both"/>
        <w:rPr>
          <w:b w:val="0"/>
          <w:bCs w:val="0"/>
          <w:sz w:val="24"/>
        </w:rPr>
      </w:pPr>
    </w:p>
    <w:p w:rsidR="00E3176E" w:rsidRDefault="004A43A2" w:rsidP="004A43A2">
      <w:pPr>
        <w:pStyle w:val="Szvegtrzs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2. </w:t>
      </w:r>
      <w:r w:rsidR="00E3176E" w:rsidRPr="00B628A4">
        <w:rPr>
          <w:b w:val="0"/>
          <w:bCs w:val="0"/>
          <w:sz w:val="24"/>
        </w:rPr>
        <w:t xml:space="preserve">Az iskolába először beiratkozó tanulók a </w:t>
      </w:r>
      <w:r w:rsidR="00E3176E" w:rsidRPr="00B628A4">
        <w:rPr>
          <w:sz w:val="24"/>
        </w:rPr>
        <w:t xml:space="preserve">III. </w:t>
      </w:r>
      <w:r w:rsidR="00E3176E" w:rsidRPr="00B628A4">
        <w:rPr>
          <w:b w:val="0"/>
          <w:bCs w:val="0"/>
          <w:sz w:val="24"/>
        </w:rPr>
        <w:t>díjkategória szerint fizetnek térítési, illetve tandíjat.</w:t>
      </w:r>
    </w:p>
    <w:p w:rsidR="004A43A2" w:rsidRPr="00B628A4" w:rsidRDefault="004A43A2" w:rsidP="004A43A2">
      <w:pPr>
        <w:pStyle w:val="Szvegtrzs"/>
        <w:jc w:val="both"/>
        <w:rPr>
          <w:b w:val="0"/>
          <w:bCs w:val="0"/>
          <w:sz w:val="24"/>
        </w:rPr>
      </w:pPr>
    </w:p>
    <w:p w:rsidR="00E3176E" w:rsidRPr="00B628A4" w:rsidRDefault="004A43A2" w:rsidP="004A43A2">
      <w:pPr>
        <w:pStyle w:val="Szvegtrzs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3. </w:t>
      </w:r>
      <w:r w:rsidR="00E3176E" w:rsidRPr="00B628A4">
        <w:rPr>
          <w:b w:val="0"/>
          <w:bCs w:val="0"/>
          <w:sz w:val="24"/>
        </w:rPr>
        <w:t xml:space="preserve">A térítési díjakat </w:t>
      </w:r>
      <w:r w:rsidR="00E3176E" w:rsidRPr="00B628A4">
        <w:rPr>
          <w:sz w:val="24"/>
        </w:rPr>
        <w:t>félévkor</w:t>
      </w:r>
      <w:r w:rsidR="00E3176E" w:rsidRPr="00B628A4">
        <w:rPr>
          <w:b w:val="0"/>
          <w:bCs w:val="0"/>
          <w:sz w:val="24"/>
        </w:rPr>
        <w:t xml:space="preserve"> és </w:t>
      </w:r>
      <w:r w:rsidR="00E3176E" w:rsidRPr="00B628A4">
        <w:rPr>
          <w:sz w:val="24"/>
        </w:rPr>
        <w:t>tanév végén</w:t>
      </w:r>
      <w:r w:rsidR="00E3176E" w:rsidRPr="00B628A4">
        <w:rPr>
          <w:b w:val="0"/>
          <w:bCs w:val="0"/>
          <w:sz w:val="24"/>
        </w:rPr>
        <w:t xml:space="preserve"> a tanulmányi eredmény alapján kell megállapítani. A tanulmányi eredmény után járó kedvezmény első alkalommal az első elvégzett félév tanulmányi eredménye alapján illeti meg a tanulót. A tanulmányi eredmény átlagának kiszámítása: a tanulmányi átlageredmény megállapításánál a főtárgy és a kötelező melléktárgy tanulmányi eredményét kell figyelembe venni.</w:t>
      </w:r>
    </w:p>
    <w:p w:rsidR="004A43A2" w:rsidRDefault="004A43A2" w:rsidP="004A43A2">
      <w:pPr>
        <w:pStyle w:val="Szvegtrzs"/>
        <w:jc w:val="both"/>
        <w:rPr>
          <w:b w:val="0"/>
          <w:bCs w:val="0"/>
          <w:sz w:val="24"/>
        </w:rPr>
      </w:pPr>
    </w:p>
    <w:p w:rsidR="00E3176E" w:rsidRPr="00B628A4" w:rsidRDefault="004A43A2" w:rsidP="004A43A2">
      <w:pPr>
        <w:pStyle w:val="Szvegtrzs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4. </w:t>
      </w:r>
      <w:r w:rsidR="00E3176E" w:rsidRPr="00B628A4">
        <w:rPr>
          <w:b w:val="0"/>
          <w:bCs w:val="0"/>
          <w:sz w:val="24"/>
        </w:rPr>
        <w:t xml:space="preserve">A térítési díj (tandíj) fél tanévre egy összegben fizetendő. </w:t>
      </w:r>
    </w:p>
    <w:p w:rsidR="00E3176E" w:rsidRPr="00B628A4" w:rsidRDefault="00E3176E" w:rsidP="004A43A2">
      <w:pPr>
        <w:pStyle w:val="Szvegtrzs"/>
        <w:ind w:left="720"/>
        <w:jc w:val="both"/>
        <w:rPr>
          <w:sz w:val="24"/>
          <w:u w:val="single"/>
        </w:rPr>
      </w:pPr>
      <w:r w:rsidRPr="00B628A4">
        <w:rPr>
          <w:b w:val="0"/>
          <w:bCs w:val="0"/>
          <w:sz w:val="24"/>
        </w:rPr>
        <w:t>A térítési díjak (tandíjak) indokolt esetben –</w:t>
      </w:r>
      <w:r w:rsidRPr="00B628A4">
        <w:rPr>
          <w:sz w:val="24"/>
          <w:u w:val="single"/>
        </w:rPr>
        <w:t>külön kérelem alapján</w:t>
      </w:r>
      <w:r w:rsidRPr="00B628A4">
        <w:rPr>
          <w:b w:val="0"/>
          <w:bCs w:val="0"/>
          <w:sz w:val="24"/>
        </w:rPr>
        <w:t>- havi egyenlő részletekben is fizethetők, a befizetés határideje ez esetben az esedékesség előtti hó 10. napja.</w:t>
      </w:r>
      <w:r w:rsidRPr="00B628A4">
        <w:rPr>
          <w:sz w:val="24"/>
        </w:rPr>
        <w:t xml:space="preserve"> (</w:t>
      </w:r>
      <w:r w:rsidRPr="00B628A4">
        <w:rPr>
          <w:sz w:val="24"/>
          <w:u w:val="single"/>
        </w:rPr>
        <w:t xml:space="preserve">az utolsó befizetés határideje május 10.)  </w:t>
      </w:r>
    </w:p>
    <w:p w:rsidR="00E3176E" w:rsidRPr="00B628A4" w:rsidRDefault="00E3176E" w:rsidP="004A43A2">
      <w:pPr>
        <w:pStyle w:val="Szvegtrzs"/>
        <w:ind w:left="720"/>
        <w:jc w:val="both"/>
        <w:rPr>
          <w:b w:val="0"/>
          <w:bCs w:val="0"/>
          <w:sz w:val="24"/>
          <w:u w:val="single"/>
        </w:rPr>
      </w:pPr>
      <w:r w:rsidRPr="00B628A4">
        <w:rPr>
          <w:b w:val="0"/>
          <w:bCs w:val="0"/>
          <w:sz w:val="24"/>
        </w:rPr>
        <w:t xml:space="preserve">A tanulói jogviszony a beíratás napján jön létre, amely </w:t>
      </w:r>
      <w:r w:rsidRPr="00B628A4">
        <w:rPr>
          <w:sz w:val="24"/>
          <w:u w:val="single"/>
        </w:rPr>
        <w:t>egy tanévre szól.</w:t>
      </w:r>
    </w:p>
    <w:p w:rsidR="00E3176E" w:rsidRPr="00B628A4" w:rsidRDefault="00E3176E">
      <w:pPr>
        <w:pStyle w:val="Szvegtrzs"/>
        <w:ind w:left="708"/>
        <w:jc w:val="both"/>
        <w:rPr>
          <w:b w:val="0"/>
          <w:bCs w:val="0"/>
          <w:sz w:val="24"/>
        </w:rPr>
      </w:pPr>
      <w:r w:rsidRPr="00B628A4">
        <w:rPr>
          <w:b w:val="0"/>
          <w:bCs w:val="0"/>
          <w:sz w:val="24"/>
        </w:rPr>
        <w:t>A tanulói jogviszonyt- a szülő kérelmére -</w:t>
      </w:r>
      <w:r w:rsidR="006A2D44" w:rsidRPr="00B628A4">
        <w:rPr>
          <w:b w:val="0"/>
          <w:bCs w:val="0"/>
          <w:sz w:val="24"/>
        </w:rPr>
        <w:t xml:space="preserve"> </w:t>
      </w:r>
      <w:r w:rsidRPr="00B628A4">
        <w:rPr>
          <w:b w:val="0"/>
          <w:bCs w:val="0"/>
          <w:sz w:val="24"/>
        </w:rPr>
        <w:t>törölni kell, melyet írásban kell benyújtani az intézmény vezetőjének.(Nagykorú esetén a tanulónak kell írásban nyilatkoznia.)</w:t>
      </w:r>
    </w:p>
    <w:p w:rsidR="004A43A2" w:rsidRDefault="004A43A2" w:rsidP="004A43A2">
      <w:pPr>
        <w:pStyle w:val="Szvegtrzs"/>
        <w:jc w:val="left"/>
        <w:rPr>
          <w:sz w:val="32"/>
        </w:rPr>
      </w:pPr>
    </w:p>
    <w:p w:rsidR="004A43A2" w:rsidRPr="004A43A2" w:rsidRDefault="004A43A2" w:rsidP="004A43A2">
      <w:pPr>
        <w:pStyle w:val="Szvegtrzs"/>
        <w:jc w:val="left"/>
        <w:rPr>
          <w:sz w:val="24"/>
        </w:rPr>
      </w:pPr>
      <w:r w:rsidRPr="004A43A2">
        <w:rPr>
          <w:sz w:val="24"/>
        </w:rPr>
        <w:t xml:space="preserve">5. </w:t>
      </w:r>
      <w:r>
        <w:rPr>
          <w:sz w:val="24"/>
        </w:rPr>
        <w:t>A térítési díjak befizetési határideje:</w:t>
      </w:r>
    </w:p>
    <w:p w:rsidR="004A43A2" w:rsidRPr="004A43A2" w:rsidRDefault="004A43A2" w:rsidP="004A43A2">
      <w:pPr>
        <w:pStyle w:val="Szvegtrzs"/>
        <w:ind w:left="708"/>
        <w:rPr>
          <w:b w:val="0"/>
          <w:bCs w:val="0"/>
          <w:sz w:val="24"/>
        </w:rPr>
      </w:pPr>
    </w:p>
    <w:p w:rsidR="004A43A2" w:rsidRPr="004A43A2" w:rsidRDefault="004A43A2" w:rsidP="004A43A2">
      <w:pPr>
        <w:pStyle w:val="Szvegtrzs"/>
        <w:jc w:val="left"/>
        <w:rPr>
          <w:b w:val="0"/>
          <w:bCs w:val="0"/>
          <w:sz w:val="24"/>
        </w:rPr>
      </w:pPr>
      <w:r w:rsidRPr="004A43A2">
        <w:rPr>
          <w:b w:val="0"/>
          <w:bCs w:val="0"/>
          <w:sz w:val="24"/>
        </w:rPr>
        <w:tab/>
      </w:r>
      <w:r w:rsidRPr="004A43A2">
        <w:rPr>
          <w:b w:val="0"/>
          <w:bCs w:val="0"/>
          <w:sz w:val="24"/>
        </w:rPr>
        <w:tab/>
        <w:t>I.  Félév</w:t>
      </w:r>
      <w:r w:rsidRPr="004A43A2">
        <w:rPr>
          <w:b w:val="0"/>
          <w:bCs w:val="0"/>
          <w:sz w:val="24"/>
        </w:rPr>
        <w:tab/>
        <w:t xml:space="preserve">október 31. </w:t>
      </w:r>
    </w:p>
    <w:p w:rsidR="004A43A2" w:rsidRPr="004A43A2" w:rsidRDefault="004A43A2" w:rsidP="00155A83">
      <w:pPr>
        <w:pStyle w:val="Szvegtrzs"/>
        <w:ind w:left="708"/>
        <w:jc w:val="left"/>
        <w:rPr>
          <w:b w:val="0"/>
          <w:bCs w:val="0"/>
          <w:sz w:val="24"/>
        </w:rPr>
      </w:pPr>
      <w:r w:rsidRPr="004A43A2">
        <w:rPr>
          <w:b w:val="0"/>
          <w:bCs w:val="0"/>
          <w:sz w:val="24"/>
        </w:rPr>
        <w:tab/>
        <w:t>II. Félév</w:t>
      </w:r>
      <w:r w:rsidRPr="004A43A2">
        <w:rPr>
          <w:b w:val="0"/>
          <w:bCs w:val="0"/>
          <w:sz w:val="24"/>
        </w:rPr>
        <w:tab/>
        <w:t>február 20.</w:t>
      </w:r>
    </w:p>
    <w:p w:rsidR="00E3176E" w:rsidRDefault="00E3176E">
      <w:pPr>
        <w:pStyle w:val="Szvegtrzs"/>
        <w:jc w:val="left"/>
        <w:rPr>
          <w:u w:val="single"/>
        </w:rPr>
      </w:pPr>
    </w:p>
    <w:p w:rsidR="004A43A2" w:rsidRPr="004A43A2" w:rsidRDefault="004A43A2" w:rsidP="004A43A2">
      <w:pPr>
        <w:pStyle w:val="Szvegtrzs"/>
        <w:jc w:val="left"/>
        <w:rPr>
          <w:szCs w:val="28"/>
        </w:rPr>
      </w:pPr>
      <w:r w:rsidRPr="004A43A2">
        <w:rPr>
          <w:szCs w:val="28"/>
        </w:rPr>
        <w:t>III. KEDVEZMÉNYEK</w:t>
      </w:r>
    </w:p>
    <w:p w:rsidR="004A43A2" w:rsidRDefault="004A43A2" w:rsidP="004A43A2">
      <w:pPr>
        <w:pStyle w:val="Szvegtrzs"/>
        <w:jc w:val="left"/>
      </w:pPr>
    </w:p>
    <w:p w:rsidR="004A43A2" w:rsidRPr="004A43A2" w:rsidRDefault="004A43A2" w:rsidP="004A43A2">
      <w:pPr>
        <w:pStyle w:val="Szvegtrzs"/>
        <w:jc w:val="both"/>
        <w:rPr>
          <w:sz w:val="24"/>
        </w:rPr>
      </w:pPr>
      <w:r w:rsidRPr="004A43A2">
        <w:rPr>
          <w:sz w:val="24"/>
        </w:rPr>
        <w:t>1. Szociális alapon nyújtott kedvezmények</w:t>
      </w:r>
    </w:p>
    <w:p w:rsidR="004A43A2" w:rsidRPr="004A43A2" w:rsidRDefault="004A43A2" w:rsidP="004A43A2">
      <w:pPr>
        <w:pStyle w:val="Szvegtrzs"/>
        <w:jc w:val="both"/>
        <w:rPr>
          <w:sz w:val="24"/>
        </w:rPr>
      </w:pPr>
    </w:p>
    <w:p w:rsidR="004A43A2" w:rsidRPr="004A43A2" w:rsidRDefault="004A43A2" w:rsidP="004A43A2">
      <w:pPr>
        <w:pStyle w:val="Szvegtrzs"/>
        <w:jc w:val="both"/>
        <w:rPr>
          <w:b w:val="0"/>
          <w:bCs w:val="0"/>
          <w:sz w:val="24"/>
        </w:rPr>
      </w:pPr>
      <w:r w:rsidRPr="004A43A2">
        <w:rPr>
          <w:sz w:val="24"/>
        </w:rPr>
        <w:t>Nem kell térítési díjat fizetni a hátrányos helyzetű tanulónak</w:t>
      </w:r>
      <w:r w:rsidRPr="004A43A2">
        <w:rPr>
          <w:b w:val="0"/>
          <w:bCs w:val="0"/>
          <w:sz w:val="24"/>
        </w:rPr>
        <w:t>.</w:t>
      </w:r>
    </w:p>
    <w:p w:rsidR="004A43A2" w:rsidRPr="004A43A2" w:rsidRDefault="004A43A2" w:rsidP="004A43A2">
      <w:pPr>
        <w:pStyle w:val="Szvegtrzs"/>
        <w:jc w:val="left"/>
        <w:rPr>
          <w:sz w:val="24"/>
        </w:rPr>
      </w:pPr>
    </w:p>
    <w:p w:rsidR="004A43A2" w:rsidRPr="004A43A2" w:rsidRDefault="004A43A2" w:rsidP="004A43A2">
      <w:pPr>
        <w:pStyle w:val="Szvegtrzs"/>
        <w:jc w:val="left"/>
        <w:rPr>
          <w:b w:val="0"/>
          <w:sz w:val="24"/>
          <w:u w:val="single"/>
        </w:rPr>
      </w:pPr>
      <w:r w:rsidRPr="004A43A2">
        <w:rPr>
          <w:b w:val="0"/>
          <w:sz w:val="24"/>
        </w:rPr>
        <w:t xml:space="preserve">A </w:t>
      </w:r>
      <w:proofErr w:type="spellStart"/>
      <w:r w:rsidRPr="004A43A2">
        <w:rPr>
          <w:b w:val="0"/>
          <w:sz w:val="24"/>
        </w:rPr>
        <w:t>Knt</w:t>
      </w:r>
      <w:proofErr w:type="spellEnd"/>
      <w:r w:rsidRPr="004A43A2">
        <w:rPr>
          <w:b w:val="0"/>
          <w:sz w:val="24"/>
        </w:rPr>
        <w:t xml:space="preserve">. 16.§ (3) bekezdés értelmében </w:t>
      </w:r>
      <w:proofErr w:type="gramStart"/>
      <w:r w:rsidRPr="004A43A2">
        <w:rPr>
          <w:b w:val="0"/>
          <w:sz w:val="24"/>
        </w:rPr>
        <w:t>„ Minden</w:t>
      </w:r>
      <w:proofErr w:type="gramEnd"/>
      <w:r w:rsidRPr="004A43A2">
        <w:rPr>
          <w:b w:val="0"/>
          <w:sz w:val="24"/>
        </w:rPr>
        <w:t xml:space="preserve"> esetben ingyenes a hátrányos helyzetű tanuló részére az első alapfokú művészetoktatásban való részvétel.”</w:t>
      </w:r>
    </w:p>
    <w:p w:rsidR="004A43A2" w:rsidRPr="004A43A2" w:rsidRDefault="004A43A2" w:rsidP="004A43A2">
      <w:pPr>
        <w:pStyle w:val="Szvegtrzs"/>
        <w:jc w:val="both"/>
        <w:rPr>
          <w:b w:val="0"/>
          <w:bCs w:val="0"/>
          <w:sz w:val="24"/>
        </w:rPr>
      </w:pPr>
    </w:p>
    <w:p w:rsidR="004A43A2" w:rsidRPr="004A43A2" w:rsidRDefault="004A43A2" w:rsidP="004A43A2">
      <w:pPr>
        <w:pStyle w:val="Szvegtrzs"/>
        <w:jc w:val="left"/>
        <w:rPr>
          <w:sz w:val="24"/>
        </w:rPr>
      </w:pPr>
      <w:proofErr w:type="spellStart"/>
      <w:r w:rsidRPr="004A43A2">
        <w:rPr>
          <w:b w:val="0"/>
          <w:bCs w:val="0"/>
          <w:sz w:val="24"/>
        </w:rPr>
        <w:t>Knt</w:t>
      </w:r>
      <w:proofErr w:type="spellEnd"/>
      <w:r w:rsidRPr="004A43A2">
        <w:rPr>
          <w:b w:val="0"/>
          <w:bCs w:val="0"/>
          <w:sz w:val="24"/>
        </w:rPr>
        <w:t>. 2. §</w:t>
      </w:r>
      <w:r w:rsidRPr="004A43A2">
        <w:rPr>
          <w:b w:val="0"/>
          <w:sz w:val="24"/>
        </w:rPr>
        <w:t xml:space="preserve"> (1) Az Alaptörvényben foglalt ingyenes és kötelező alapfokú, ingyenes és mindenki számára hozzáférhető középfokú nevelés-oktatáshoz való jog biztosítása az érettségi megszerzéséig, a szakgimnáziumi, szakiskolai nevelés-oktatásban a második szakképesítés, szakképzettség megszerzését biztosító első képesítő vizsga, szakmai vizsga befejezéséig, </w:t>
      </w:r>
      <w:r w:rsidRPr="004A43A2">
        <w:rPr>
          <w:b w:val="0"/>
          <w:sz w:val="24"/>
        </w:rPr>
        <w:lastRenderedPageBreak/>
        <w:t xml:space="preserve">valamint a készségfejlesztő iskola utolsó gyakorlati évfolyamának befejezéséig a magyar állam közszolgálati feladata. </w:t>
      </w:r>
    </w:p>
    <w:p w:rsidR="004A43A2" w:rsidRPr="004A43A2" w:rsidRDefault="004A43A2" w:rsidP="004A43A2">
      <w:pPr>
        <w:pStyle w:val="Szvegtrzs"/>
        <w:jc w:val="left"/>
        <w:rPr>
          <w:sz w:val="24"/>
        </w:rPr>
      </w:pPr>
    </w:p>
    <w:p w:rsidR="004A43A2" w:rsidRPr="004A43A2" w:rsidRDefault="004A43A2" w:rsidP="004A43A2">
      <w:pPr>
        <w:pStyle w:val="Szvegtrzs"/>
        <w:jc w:val="left"/>
        <w:rPr>
          <w:sz w:val="24"/>
        </w:rPr>
      </w:pPr>
      <w:r w:rsidRPr="004A43A2">
        <w:rPr>
          <w:sz w:val="24"/>
        </w:rPr>
        <w:t>Hátrányos és halmozottan hátrányos gyermek fogalma:</w:t>
      </w:r>
    </w:p>
    <w:p w:rsidR="004A43A2" w:rsidRPr="004A43A2" w:rsidRDefault="004A43A2" w:rsidP="004A43A2">
      <w:pPr>
        <w:pStyle w:val="NormlWeb"/>
        <w:spacing w:before="160" w:beforeAutospacing="0" w:after="80" w:afterAutospacing="0"/>
      </w:pPr>
      <w:r w:rsidRPr="004A43A2">
        <w:rPr>
          <w:b/>
          <w:bCs/>
        </w:rPr>
        <w:t>A gyermekek védelméről és a gyámügyi igazgatásról szóló 1997. évi XXXI. törvény</w:t>
      </w:r>
      <w:r w:rsidRPr="004A43A2">
        <w:t xml:space="preserve"> </w:t>
      </w:r>
    </w:p>
    <w:p w:rsidR="004A43A2" w:rsidRPr="004A43A2" w:rsidRDefault="004A43A2" w:rsidP="004A43A2">
      <w:pPr>
        <w:pStyle w:val="NormlWeb"/>
        <w:spacing w:before="0" w:beforeAutospacing="0" w:after="0" w:afterAutospacing="0"/>
        <w:ind w:firstLine="181"/>
        <w:jc w:val="both"/>
      </w:pPr>
      <w:r w:rsidRPr="004A43A2">
        <w:rPr>
          <w:b/>
          <w:bCs/>
        </w:rPr>
        <w:t>67/A. §</w:t>
      </w:r>
      <w:bookmarkStart w:id="0" w:name="foot_590_place"/>
      <w:bookmarkEnd w:id="0"/>
      <w:r w:rsidRPr="004A43A2">
        <w:t xml:space="preserve"> (1) </w:t>
      </w:r>
      <w:r w:rsidRPr="004A43A2">
        <w:rPr>
          <w:b/>
        </w:rPr>
        <w:t>Hátrányos helyzetű</w:t>
      </w:r>
      <w:r w:rsidRPr="004A43A2">
        <w:t xml:space="preserve"> az a rendszeres gyermekvédelmi kedvezményre jogosult gyermek és nagykorúvá vált gyermek, aki esetében az alábbi körülmények közül egy fennáll:</w:t>
      </w:r>
    </w:p>
    <w:p w:rsidR="004A43A2" w:rsidRPr="004A43A2" w:rsidRDefault="004A43A2" w:rsidP="004A43A2">
      <w:pPr>
        <w:pStyle w:val="NormlWeb"/>
        <w:spacing w:before="0" w:beforeAutospacing="0" w:after="0" w:afterAutospacing="0"/>
        <w:ind w:firstLine="181"/>
        <w:jc w:val="both"/>
      </w:pPr>
      <w:r w:rsidRPr="004A43A2">
        <w:rPr>
          <w:i/>
          <w:iCs/>
        </w:rPr>
        <w:t>a)</w:t>
      </w:r>
      <w:r w:rsidRPr="004A43A2">
        <w:t xml:space="preserve"> a szülő vagy a családba</w:t>
      </w:r>
      <w:r w:rsidR="006730D2">
        <w:t xml:space="preserve"> </w:t>
      </w:r>
      <w:r w:rsidRPr="004A43A2">
        <w:t>fogadó gyám alacsony iskolai végzettsége, ha a gyermeket együtt nevelő mindkét szülőről, a gyermeket egyedül nevelő szülőről vagy a családba</w:t>
      </w:r>
      <w:r w:rsidR="006730D2">
        <w:t xml:space="preserve"> </w:t>
      </w:r>
      <w:r w:rsidRPr="004A43A2">
        <w:t>fogadó gyámról – önkéntes nyilatkozata alapján – megállapítható, hogy a rendszeres gyermekvédelmi kedvezmény igénylésekor legfeljebb alapfokú iskolai végzettséggel rendelkezik,</w:t>
      </w:r>
    </w:p>
    <w:p w:rsidR="004A43A2" w:rsidRPr="004A43A2" w:rsidRDefault="004A43A2" w:rsidP="004A43A2">
      <w:pPr>
        <w:pStyle w:val="NormlWeb"/>
        <w:spacing w:before="0" w:beforeAutospacing="0" w:after="0" w:afterAutospacing="0"/>
        <w:ind w:firstLine="181"/>
        <w:jc w:val="both"/>
      </w:pPr>
      <w:r w:rsidRPr="004A43A2">
        <w:rPr>
          <w:i/>
          <w:iCs/>
        </w:rPr>
        <w:t>b)</w:t>
      </w:r>
      <w:r w:rsidRPr="004A43A2">
        <w:t xml:space="preserve"> a szülő vagy a családba</w:t>
      </w:r>
      <w:r w:rsidR="006730D2">
        <w:t xml:space="preserve"> </w:t>
      </w:r>
      <w:r w:rsidRPr="004A43A2">
        <w:t>fogadó gyám alacsony foglalkoztatottsága, ha a gyermeket nevelő szülők bármelyikéről vagy a családba</w:t>
      </w:r>
      <w:r w:rsidR="006730D2">
        <w:t xml:space="preserve"> </w:t>
      </w:r>
      <w:r w:rsidRPr="004A43A2">
        <w:t>fogadó gyámról megállapítható, hogy a rendszeres gyermekvédelmi kedvezmény igénylésekor az Szt. 33. §-a szerinti aktív korúak ellátására jogosult vagy a rendszeres gyermekvédelmi kedvezmény igénylésének időpontját megelőző 16 hónapon belül legalább 12 hónapig álláskeresőként nyilvántartott személy,</w:t>
      </w:r>
    </w:p>
    <w:p w:rsidR="004A43A2" w:rsidRPr="004A43A2" w:rsidRDefault="004A43A2" w:rsidP="004A43A2">
      <w:pPr>
        <w:pStyle w:val="NormlWeb"/>
        <w:spacing w:before="0" w:beforeAutospacing="0" w:after="0" w:afterAutospacing="0"/>
        <w:ind w:firstLine="181"/>
        <w:jc w:val="both"/>
      </w:pPr>
      <w:r w:rsidRPr="004A43A2">
        <w:rPr>
          <w:i/>
          <w:iCs/>
        </w:rPr>
        <w:t>c)</w:t>
      </w:r>
      <w:r w:rsidRPr="004A43A2">
        <w:t xml:space="preserve"> a gyermek elégtelen lakókörnyezete, illetve lakáskörülményei, ha megállapítható, hogy a gyermek a településre vonatkozó integrált településfejlesztési stratégiában szegregátumnak nyilvánított lakókörnyezetben vagy félkomfortos, komfort nélküli vagy szükséglakásban, illetve olyan lakáskörülmények között él, ahol korlátozottan biztosítottak az egészséges fejlődéséhez szükséges feltételek.</w:t>
      </w:r>
    </w:p>
    <w:p w:rsidR="004A43A2" w:rsidRPr="004A43A2" w:rsidRDefault="004A43A2" w:rsidP="004A43A2">
      <w:pPr>
        <w:pStyle w:val="NormlWeb"/>
        <w:spacing w:before="0" w:beforeAutospacing="0" w:after="0" w:afterAutospacing="0"/>
        <w:ind w:firstLine="181"/>
        <w:jc w:val="both"/>
      </w:pPr>
      <w:r w:rsidRPr="004A43A2">
        <w:t xml:space="preserve">(2) </w:t>
      </w:r>
      <w:r w:rsidRPr="004A43A2">
        <w:rPr>
          <w:b/>
        </w:rPr>
        <w:t>Halmozottan hátrányos helyzetű</w:t>
      </w:r>
    </w:p>
    <w:p w:rsidR="004A43A2" w:rsidRPr="004A43A2" w:rsidRDefault="004A43A2" w:rsidP="004A43A2">
      <w:pPr>
        <w:pStyle w:val="NormlWeb"/>
        <w:spacing w:before="0" w:beforeAutospacing="0" w:after="0" w:afterAutospacing="0"/>
        <w:ind w:firstLine="181"/>
        <w:jc w:val="both"/>
      </w:pPr>
      <w:r w:rsidRPr="004A43A2">
        <w:rPr>
          <w:i/>
          <w:iCs/>
        </w:rPr>
        <w:t>a)</w:t>
      </w:r>
      <w:r w:rsidRPr="004A43A2">
        <w:t xml:space="preserve"> az a rendszeres gyermekvédelmi kedvezményre jogosult gyermek és nagykorúvá vált gyermek, aki esetében az (1) bekezdés </w:t>
      </w:r>
      <w:proofErr w:type="gramStart"/>
      <w:r w:rsidRPr="004A43A2">
        <w:rPr>
          <w:i/>
          <w:iCs/>
        </w:rPr>
        <w:t>a)–</w:t>
      </w:r>
      <w:proofErr w:type="gramEnd"/>
      <w:r w:rsidRPr="004A43A2">
        <w:rPr>
          <w:i/>
          <w:iCs/>
        </w:rPr>
        <w:t>c)</w:t>
      </w:r>
      <w:r w:rsidRPr="004A43A2">
        <w:t xml:space="preserve"> pontjaiban meghatározott körülmények közül legalább kettő fennáll,</w:t>
      </w:r>
    </w:p>
    <w:p w:rsidR="004A43A2" w:rsidRPr="004A43A2" w:rsidRDefault="004A43A2" w:rsidP="004A43A2">
      <w:pPr>
        <w:pStyle w:val="NormlWeb"/>
        <w:spacing w:before="0" w:beforeAutospacing="0" w:after="0" w:afterAutospacing="0"/>
        <w:ind w:firstLine="181"/>
        <w:jc w:val="both"/>
      </w:pPr>
      <w:r w:rsidRPr="004A43A2">
        <w:rPr>
          <w:i/>
          <w:iCs/>
        </w:rPr>
        <w:t>b)</w:t>
      </w:r>
      <w:r w:rsidRPr="004A43A2">
        <w:t xml:space="preserve"> a nevelésbe vett gyermek,</w:t>
      </w:r>
    </w:p>
    <w:p w:rsidR="004A43A2" w:rsidRPr="004A43A2" w:rsidRDefault="004A43A2" w:rsidP="004A43A2">
      <w:pPr>
        <w:pStyle w:val="NormlWeb"/>
        <w:spacing w:before="0" w:beforeAutospacing="0" w:after="0" w:afterAutospacing="0"/>
        <w:ind w:firstLine="181"/>
        <w:jc w:val="both"/>
      </w:pPr>
      <w:r w:rsidRPr="004A43A2">
        <w:rPr>
          <w:i/>
          <w:iCs/>
        </w:rPr>
        <w:t>c)</w:t>
      </w:r>
      <w:r w:rsidRPr="004A43A2">
        <w:t xml:space="preserve"> az utógondozói ellátásban részesülő és tanulói vagy hallgatói jogviszonyban álló fiatal felnőtt.</w:t>
      </w:r>
    </w:p>
    <w:p w:rsidR="004A43A2" w:rsidRPr="004A43A2" w:rsidRDefault="004A43A2" w:rsidP="004A43A2">
      <w:pPr>
        <w:pStyle w:val="Szvegtrzs"/>
        <w:jc w:val="both"/>
        <w:rPr>
          <w:b w:val="0"/>
          <w:bCs w:val="0"/>
          <w:sz w:val="24"/>
        </w:rPr>
      </w:pPr>
    </w:p>
    <w:p w:rsidR="004A43A2" w:rsidRPr="004A43A2" w:rsidRDefault="004A43A2" w:rsidP="004A43A2">
      <w:pPr>
        <w:pStyle w:val="Szvegtrzs"/>
        <w:jc w:val="both"/>
        <w:rPr>
          <w:b w:val="0"/>
          <w:bCs w:val="0"/>
          <w:sz w:val="24"/>
        </w:rPr>
      </w:pPr>
      <w:r w:rsidRPr="004A43A2">
        <w:rPr>
          <w:b w:val="0"/>
          <w:bCs w:val="0"/>
          <w:sz w:val="24"/>
        </w:rPr>
        <w:t xml:space="preserve">Az erről szóló igazolást a bizonyítvány leadásakor (újonnan </w:t>
      </w:r>
      <w:proofErr w:type="spellStart"/>
      <w:r w:rsidRPr="004A43A2">
        <w:rPr>
          <w:b w:val="0"/>
          <w:bCs w:val="0"/>
          <w:sz w:val="24"/>
        </w:rPr>
        <w:t>felvetteknél</w:t>
      </w:r>
      <w:proofErr w:type="spellEnd"/>
      <w:r w:rsidRPr="004A43A2">
        <w:rPr>
          <w:b w:val="0"/>
          <w:bCs w:val="0"/>
          <w:sz w:val="24"/>
        </w:rPr>
        <w:t xml:space="preserve"> a beiratkozáskor), de legkésőbb szeptember 10-ig be kell nyújtani.</w:t>
      </w:r>
    </w:p>
    <w:p w:rsidR="004A43A2" w:rsidRPr="004A43A2" w:rsidRDefault="004A43A2" w:rsidP="004A43A2">
      <w:pPr>
        <w:pStyle w:val="Szvegtrzs"/>
        <w:jc w:val="both"/>
        <w:rPr>
          <w:b w:val="0"/>
          <w:bCs w:val="0"/>
          <w:sz w:val="24"/>
        </w:rPr>
      </w:pPr>
      <w:r w:rsidRPr="004A43A2">
        <w:rPr>
          <w:b w:val="0"/>
          <w:bCs w:val="0"/>
          <w:sz w:val="24"/>
        </w:rPr>
        <w:t>A térítési díjkedvezmény igénybe vételéhez a jegyző által védelembe vett hátrányos helyzetű tanulónak a Polgármesteri Hivatal kapott határozat alapján kell, hogy igazolják rászorultságukat.</w:t>
      </w:r>
    </w:p>
    <w:p w:rsidR="004A43A2" w:rsidRPr="004A43A2" w:rsidRDefault="004A43A2" w:rsidP="004A43A2">
      <w:pPr>
        <w:pStyle w:val="Szvegtrzs"/>
        <w:jc w:val="both"/>
        <w:rPr>
          <w:b w:val="0"/>
          <w:bCs w:val="0"/>
          <w:sz w:val="24"/>
        </w:rPr>
      </w:pPr>
      <w:r w:rsidRPr="004A43A2">
        <w:rPr>
          <w:b w:val="0"/>
          <w:bCs w:val="0"/>
          <w:sz w:val="24"/>
        </w:rPr>
        <w:t>A kedvezmény csak az egyik (fő) tanszakon vehető igénybe. A második tanszak fizetési kötelezettsége alól nem jár felmentés.</w:t>
      </w:r>
    </w:p>
    <w:p w:rsidR="004A43A2" w:rsidRPr="004A43A2" w:rsidRDefault="004A43A2" w:rsidP="004A43A2">
      <w:pPr>
        <w:pStyle w:val="Szvegtrzs"/>
        <w:jc w:val="left"/>
        <w:rPr>
          <w:sz w:val="24"/>
        </w:rPr>
      </w:pPr>
    </w:p>
    <w:p w:rsidR="004A43A2" w:rsidRPr="004A43A2" w:rsidRDefault="004A43A2" w:rsidP="004A43A2">
      <w:pPr>
        <w:pStyle w:val="Szvegtrzs"/>
        <w:jc w:val="left"/>
        <w:rPr>
          <w:sz w:val="24"/>
        </w:rPr>
      </w:pPr>
      <w:r w:rsidRPr="004A43A2">
        <w:rPr>
          <w:sz w:val="24"/>
        </w:rPr>
        <w:t>Sajátos nevelési igényű gyermek fogalma:</w:t>
      </w:r>
    </w:p>
    <w:p w:rsidR="004A43A2" w:rsidRPr="004A43A2" w:rsidRDefault="004A43A2" w:rsidP="004A43A2">
      <w:pPr>
        <w:pStyle w:val="Szvegtrzs"/>
        <w:jc w:val="left"/>
        <w:rPr>
          <w:sz w:val="24"/>
        </w:rPr>
      </w:pPr>
    </w:p>
    <w:p w:rsidR="004A43A2" w:rsidRPr="004A43A2" w:rsidRDefault="004A43A2" w:rsidP="004A43A2">
      <w:pPr>
        <w:pStyle w:val="Szvegtrzs"/>
        <w:jc w:val="left"/>
        <w:rPr>
          <w:b w:val="0"/>
          <w:bCs w:val="0"/>
          <w:sz w:val="24"/>
        </w:rPr>
      </w:pPr>
      <w:proofErr w:type="spellStart"/>
      <w:r w:rsidRPr="004A43A2">
        <w:rPr>
          <w:b w:val="0"/>
          <w:sz w:val="24"/>
        </w:rPr>
        <w:t>Knt</w:t>
      </w:r>
      <w:proofErr w:type="spellEnd"/>
      <w:r w:rsidRPr="004A43A2">
        <w:rPr>
          <w:b w:val="0"/>
          <w:sz w:val="24"/>
        </w:rPr>
        <w:t>. 4§ 25. sajátos nevelési igényű gyermek, tanuló: az a különleges bánásmódot igénylő gyermek, tanuló, aki a szakértői bizottság szakértői véleménye alapján mozgásszervi, érzékszervi (látási, hallási),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4A43A2" w:rsidRPr="004A43A2" w:rsidRDefault="004A43A2" w:rsidP="004A43A2">
      <w:pPr>
        <w:pStyle w:val="Szvegtrzs"/>
        <w:jc w:val="both"/>
        <w:rPr>
          <w:b w:val="0"/>
          <w:bCs w:val="0"/>
          <w:sz w:val="24"/>
        </w:rPr>
      </w:pPr>
    </w:p>
    <w:p w:rsidR="004A43A2" w:rsidRPr="004A43A2" w:rsidRDefault="004A43A2" w:rsidP="004A43A2">
      <w:pPr>
        <w:pStyle w:val="Szvegtrzs"/>
        <w:jc w:val="both"/>
        <w:rPr>
          <w:i/>
          <w:iCs/>
          <w:sz w:val="24"/>
        </w:rPr>
      </w:pPr>
    </w:p>
    <w:p w:rsidR="00155A83" w:rsidRDefault="00155A83" w:rsidP="004A43A2">
      <w:pPr>
        <w:pStyle w:val="Szvegtrzs"/>
        <w:jc w:val="left"/>
        <w:rPr>
          <w:sz w:val="24"/>
        </w:rPr>
      </w:pPr>
      <w:r>
        <w:rPr>
          <w:sz w:val="24"/>
        </w:rPr>
        <w:br w:type="page"/>
      </w:r>
    </w:p>
    <w:p w:rsidR="004A43A2" w:rsidRPr="004A43A2" w:rsidRDefault="004A43A2" w:rsidP="004A43A2">
      <w:pPr>
        <w:pStyle w:val="Szvegtrzs"/>
        <w:jc w:val="left"/>
        <w:rPr>
          <w:sz w:val="24"/>
        </w:rPr>
      </w:pPr>
      <w:r w:rsidRPr="004A43A2">
        <w:rPr>
          <w:sz w:val="24"/>
        </w:rPr>
        <w:lastRenderedPageBreak/>
        <w:t xml:space="preserve">2. Tanulmányi eredmény szerinti kedvezmények: </w:t>
      </w:r>
    </w:p>
    <w:p w:rsidR="004A43A2" w:rsidRPr="004A43A2" w:rsidRDefault="004A43A2" w:rsidP="004A43A2">
      <w:pPr>
        <w:pStyle w:val="Szvegtrzs"/>
        <w:ind w:left="360"/>
        <w:jc w:val="left"/>
        <w:rPr>
          <w:sz w:val="24"/>
        </w:rPr>
      </w:pPr>
      <w:r w:rsidRPr="004A43A2">
        <w:rPr>
          <w:sz w:val="24"/>
        </w:rPr>
        <w:t xml:space="preserve"> </w:t>
      </w:r>
    </w:p>
    <w:p w:rsidR="004A43A2" w:rsidRPr="004A43A2" w:rsidRDefault="004A43A2" w:rsidP="004A43A2">
      <w:pPr>
        <w:pStyle w:val="Szvegtrzs"/>
        <w:jc w:val="left"/>
        <w:rPr>
          <w:b w:val="0"/>
          <w:bCs w:val="0"/>
          <w:sz w:val="24"/>
        </w:rPr>
      </w:pPr>
      <w:r w:rsidRPr="004A43A2">
        <w:rPr>
          <w:i/>
          <w:iCs/>
          <w:sz w:val="24"/>
          <w:u w:val="single"/>
        </w:rPr>
        <w:t>A térítési díjat</w:t>
      </w:r>
      <w:r w:rsidRPr="004A43A2">
        <w:rPr>
          <w:b w:val="0"/>
          <w:bCs w:val="0"/>
          <w:sz w:val="24"/>
        </w:rPr>
        <w:t xml:space="preserve"> a </w:t>
      </w:r>
      <w:r w:rsidRPr="004A43A2">
        <w:rPr>
          <w:sz w:val="24"/>
          <w:u w:val="single"/>
        </w:rPr>
        <w:t>tanulmányi eredménytől</w:t>
      </w:r>
      <w:r w:rsidRPr="004A43A2">
        <w:rPr>
          <w:b w:val="0"/>
          <w:bCs w:val="0"/>
          <w:sz w:val="24"/>
        </w:rPr>
        <w:t xml:space="preserve"> és a </w:t>
      </w:r>
      <w:r w:rsidRPr="004A43A2">
        <w:rPr>
          <w:sz w:val="24"/>
          <w:u w:val="single"/>
        </w:rPr>
        <w:t>szociális helyzettől</w:t>
      </w:r>
      <w:r w:rsidRPr="004A43A2">
        <w:rPr>
          <w:b w:val="0"/>
          <w:bCs w:val="0"/>
          <w:sz w:val="24"/>
        </w:rPr>
        <w:t xml:space="preserve"> függően csökkenteni kell az alábbiak szerint, figyelembe véve </w:t>
      </w:r>
      <w:proofErr w:type="gramStart"/>
      <w:r w:rsidRPr="004A43A2">
        <w:rPr>
          <w:b w:val="0"/>
          <w:bCs w:val="0"/>
          <w:sz w:val="24"/>
        </w:rPr>
        <w:t>a  229</w:t>
      </w:r>
      <w:proofErr w:type="gramEnd"/>
      <w:r w:rsidRPr="004A43A2">
        <w:rPr>
          <w:b w:val="0"/>
          <w:bCs w:val="0"/>
          <w:sz w:val="24"/>
        </w:rPr>
        <w:t>/2012. (VIII.28.) Kormányrendelet 34.§ bekezdésében foglaltakat is:</w:t>
      </w:r>
    </w:p>
    <w:p w:rsidR="004A43A2" w:rsidRPr="004A43A2" w:rsidRDefault="004A43A2" w:rsidP="004A43A2">
      <w:pPr>
        <w:pStyle w:val="Szvegtrzs"/>
        <w:ind w:left="708" w:firstLine="708"/>
        <w:jc w:val="both"/>
        <w:rPr>
          <w:b w:val="0"/>
          <w:bCs w:val="0"/>
          <w:sz w:val="24"/>
        </w:rPr>
      </w:pPr>
      <w:r w:rsidRPr="004A43A2">
        <w:rPr>
          <w:sz w:val="24"/>
          <w:u w:val="single"/>
        </w:rPr>
        <w:t>Kitűnő</w:t>
      </w:r>
      <w:r w:rsidRPr="004A43A2">
        <w:rPr>
          <w:b w:val="0"/>
          <w:bCs w:val="0"/>
          <w:sz w:val="24"/>
        </w:rPr>
        <w:t xml:space="preserve"> tanulmányi eredmény esetén a megállapított összeg </w:t>
      </w:r>
      <w:r w:rsidRPr="004A43A2">
        <w:rPr>
          <w:bCs w:val="0"/>
          <w:sz w:val="24"/>
          <w:u w:val="single"/>
        </w:rPr>
        <w:t>harminc</w:t>
      </w:r>
      <w:r w:rsidRPr="004A43A2">
        <w:rPr>
          <w:sz w:val="24"/>
          <w:u w:val="single"/>
        </w:rPr>
        <w:t xml:space="preserve"> </w:t>
      </w:r>
      <w:r w:rsidRPr="004A43A2">
        <w:rPr>
          <w:b w:val="0"/>
          <w:bCs w:val="0"/>
          <w:sz w:val="24"/>
        </w:rPr>
        <w:t>százalékával, de legfeljebb a törvényben megállapított százalékérték alsó határáig.</w:t>
      </w:r>
    </w:p>
    <w:p w:rsidR="004A43A2" w:rsidRPr="004A43A2" w:rsidRDefault="004A43A2" w:rsidP="004A43A2">
      <w:pPr>
        <w:pStyle w:val="Szvegtrzs"/>
        <w:ind w:left="708" w:firstLine="708"/>
        <w:jc w:val="both"/>
        <w:rPr>
          <w:b w:val="0"/>
          <w:bCs w:val="0"/>
          <w:sz w:val="24"/>
        </w:rPr>
      </w:pPr>
      <w:r w:rsidRPr="004A43A2">
        <w:rPr>
          <w:sz w:val="24"/>
          <w:u w:val="single"/>
        </w:rPr>
        <w:t>Jeles</w:t>
      </w:r>
      <w:r w:rsidRPr="004A43A2">
        <w:rPr>
          <w:b w:val="0"/>
          <w:bCs w:val="0"/>
          <w:sz w:val="24"/>
        </w:rPr>
        <w:t xml:space="preserve"> tanulmányi eredmény esetén a megállapított összeg </w:t>
      </w:r>
      <w:r w:rsidRPr="004A43A2">
        <w:rPr>
          <w:sz w:val="24"/>
          <w:u w:val="single"/>
        </w:rPr>
        <w:t xml:space="preserve">tizenöt </w:t>
      </w:r>
      <w:r w:rsidRPr="004A43A2">
        <w:rPr>
          <w:b w:val="0"/>
          <w:bCs w:val="0"/>
          <w:sz w:val="24"/>
        </w:rPr>
        <w:t>százalékával, de legfeljebb a törvényben megállapított százalékérték alsó határáig.</w:t>
      </w:r>
    </w:p>
    <w:p w:rsidR="004A43A2" w:rsidRPr="004A43A2" w:rsidRDefault="004A43A2" w:rsidP="004A43A2">
      <w:pPr>
        <w:pStyle w:val="Szvegtrzs"/>
        <w:ind w:left="708"/>
        <w:jc w:val="both"/>
        <w:rPr>
          <w:b w:val="0"/>
          <w:bCs w:val="0"/>
          <w:sz w:val="24"/>
        </w:rPr>
      </w:pPr>
    </w:p>
    <w:p w:rsidR="004A43A2" w:rsidRPr="004A43A2" w:rsidRDefault="004A43A2" w:rsidP="004A43A2">
      <w:pPr>
        <w:pStyle w:val="Szvegtrzs"/>
        <w:ind w:left="708"/>
        <w:jc w:val="both"/>
        <w:rPr>
          <w:b w:val="0"/>
          <w:bCs w:val="0"/>
          <w:sz w:val="24"/>
        </w:rPr>
      </w:pPr>
      <w:r w:rsidRPr="004A43A2">
        <w:rPr>
          <w:i/>
          <w:iCs/>
          <w:sz w:val="24"/>
          <w:u w:val="single"/>
        </w:rPr>
        <w:t>A tandíjat</w:t>
      </w:r>
      <w:r w:rsidRPr="004A43A2">
        <w:rPr>
          <w:b w:val="0"/>
          <w:bCs w:val="0"/>
          <w:sz w:val="24"/>
        </w:rPr>
        <w:t xml:space="preserve"> a </w:t>
      </w:r>
      <w:r w:rsidRPr="004A43A2">
        <w:rPr>
          <w:sz w:val="24"/>
          <w:u w:val="single"/>
        </w:rPr>
        <w:t>tanulmányi eredménytől</w:t>
      </w:r>
      <w:r w:rsidRPr="004A43A2">
        <w:rPr>
          <w:b w:val="0"/>
          <w:bCs w:val="0"/>
          <w:sz w:val="24"/>
        </w:rPr>
        <w:t xml:space="preserve"> és a </w:t>
      </w:r>
      <w:r w:rsidRPr="004A43A2">
        <w:rPr>
          <w:sz w:val="24"/>
          <w:u w:val="single"/>
        </w:rPr>
        <w:t>szociális helyzettől</w:t>
      </w:r>
      <w:r w:rsidRPr="004A43A2">
        <w:rPr>
          <w:b w:val="0"/>
          <w:bCs w:val="0"/>
          <w:sz w:val="24"/>
        </w:rPr>
        <w:t xml:space="preserve"> függően csökkenteni kell az alábbiak szerint, figyelembe véve a Kt. 117 § (2) bekezdésében foglaltakat is:</w:t>
      </w:r>
    </w:p>
    <w:p w:rsidR="004A43A2" w:rsidRPr="004A43A2" w:rsidRDefault="004A43A2" w:rsidP="004A43A2">
      <w:pPr>
        <w:pStyle w:val="Szvegtrzs"/>
        <w:ind w:left="708" w:firstLine="708"/>
        <w:jc w:val="both"/>
        <w:rPr>
          <w:b w:val="0"/>
          <w:bCs w:val="0"/>
          <w:sz w:val="24"/>
        </w:rPr>
      </w:pPr>
      <w:r w:rsidRPr="004A43A2">
        <w:rPr>
          <w:sz w:val="24"/>
          <w:u w:val="single"/>
        </w:rPr>
        <w:t>Kitűnő</w:t>
      </w:r>
      <w:r w:rsidRPr="004A43A2">
        <w:rPr>
          <w:b w:val="0"/>
          <w:bCs w:val="0"/>
          <w:sz w:val="24"/>
        </w:rPr>
        <w:t xml:space="preserve"> tanulmányi eredmény esetén a megállapított összeg </w:t>
      </w:r>
      <w:r w:rsidRPr="004A43A2">
        <w:rPr>
          <w:sz w:val="24"/>
          <w:u w:val="single"/>
        </w:rPr>
        <w:t xml:space="preserve">harminc </w:t>
      </w:r>
      <w:r w:rsidRPr="004A43A2">
        <w:rPr>
          <w:b w:val="0"/>
          <w:bCs w:val="0"/>
          <w:sz w:val="24"/>
        </w:rPr>
        <w:t>százalékával, de legfeljebb a törvényben megállapított százalékérték alsó határáig.</w:t>
      </w:r>
    </w:p>
    <w:p w:rsidR="004A43A2" w:rsidRPr="004A43A2" w:rsidRDefault="004A43A2" w:rsidP="004A43A2">
      <w:pPr>
        <w:pStyle w:val="Szvegtrzs"/>
        <w:ind w:left="708" w:firstLine="708"/>
        <w:jc w:val="both"/>
        <w:rPr>
          <w:b w:val="0"/>
          <w:bCs w:val="0"/>
          <w:sz w:val="24"/>
        </w:rPr>
      </w:pPr>
      <w:r w:rsidRPr="004A43A2">
        <w:rPr>
          <w:sz w:val="24"/>
          <w:u w:val="single"/>
        </w:rPr>
        <w:t>Jeles</w:t>
      </w:r>
      <w:r w:rsidRPr="004A43A2">
        <w:rPr>
          <w:b w:val="0"/>
          <w:bCs w:val="0"/>
          <w:sz w:val="24"/>
        </w:rPr>
        <w:t xml:space="preserve"> tanulmányi eredmény esetén a megállapított összeg </w:t>
      </w:r>
      <w:r w:rsidRPr="004A43A2">
        <w:rPr>
          <w:sz w:val="24"/>
          <w:u w:val="single"/>
        </w:rPr>
        <w:t xml:space="preserve">tizenöt </w:t>
      </w:r>
      <w:r w:rsidRPr="004A43A2">
        <w:rPr>
          <w:b w:val="0"/>
          <w:bCs w:val="0"/>
          <w:sz w:val="24"/>
        </w:rPr>
        <w:t>százalékával, de legfeljebb a törvényben megállapított százalékérték alsó határáig.</w:t>
      </w:r>
    </w:p>
    <w:p w:rsidR="004A43A2" w:rsidRPr="004A43A2" w:rsidRDefault="004A43A2" w:rsidP="004A43A2">
      <w:pPr>
        <w:pStyle w:val="Szvegtrzs"/>
        <w:ind w:left="708"/>
        <w:jc w:val="both"/>
        <w:rPr>
          <w:b w:val="0"/>
          <w:bCs w:val="0"/>
          <w:sz w:val="24"/>
        </w:rPr>
      </w:pPr>
      <w:r w:rsidRPr="004A43A2">
        <w:rPr>
          <w:b w:val="0"/>
          <w:bCs w:val="0"/>
          <w:sz w:val="24"/>
        </w:rPr>
        <w:t xml:space="preserve">- ha mindkét szülő, vagy gyermekét egyedül nevelő szülő </w:t>
      </w:r>
      <w:r w:rsidRPr="004A43A2">
        <w:rPr>
          <w:sz w:val="24"/>
        </w:rPr>
        <w:t>munkanélküli,</w:t>
      </w:r>
      <w:r w:rsidRPr="004A43A2">
        <w:rPr>
          <w:b w:val="0"/>
          <w:bCs w:val="0"/>
          <w:sz w:val="24"/>
        </w:rPr>
        <w:t xml:space="preserve"> továbbá ha az egy főre jutó jövedelem a családban a mindenkori minimálbérnél kisebb vagy azzal megegyező, a szolgáltatás igénybevételére a törvényben megállapított százalékérték alsó határa a kedvezmény</w:t>
      </w:r>
    </w:p>
    <w:p w:rsidR="004A43A2" w:rsidRPr="004A43A2" w:rsidRDefault="004A43A2" w:rsidP="004A43A2">
      <w:pPr>
        <w:pStyle w:val="Szvegtrzs"/>
        <w:ind w:left="708"/>
        <w:jc w:val="both"/>
        <w:rPr>
          <w:b w:val="0"/>
          <w:bCs w:val="0"/>
          <w:sz w:val="24"/>
        </w:rPr>
      </w:pPr>
    </w:p>
    <w:p w:rsidR="004A43A2" w:rsidRPr="004A43A2" w:rsidRDefault="004A43A2" w:rsidP="004A43A2">
      <w:pPr>
        <w:pStyle w:val="Szvegtrzs"/>
        <w:ind w:left="708"/>
        <w:jc w:val="both"/>
        <w:rPr>
          <w:sz w:val="24"/>
          <w:u w:val="single"/>
        </w:rPr>
      </w:pPr>
      <w:r w:rsidRPr="004A43A2">
        <w:rPr>
          <w:sz w:val="24"/>
        </w:rPr>
        <w:t xml:space="preserve">A tanulmányi eredmény és a szociális helyzet együttes figyelembevételével megállapított </w:t>
      </w:r>
      <w:r w:rsidRPr="004A43A2">
        <w:rPr>
          <w:sz w:val="24"/>
          <w:u w:val="single"/>
        </w:rPr>
        <w:t>kedvezmény nem haladhatja meg a</w:t>
      </w:r>
      <w:r w:rsidRPr="004A43A2">
        <w:rPr>
          <w:sz w:val="24"/>
        </w:rPr>
        <w:t xml:space="preserve"> </w:t>
      </w:r>
      <w:r w:rsidRPr="004A43A2">
        <w:rPr>
          <w:sz w:val="24"/>
          <w:u w:val="single"/>
        </w:rPr>
        <w:t>térítési díj alapösszegének ötven százalékát.</w:t>
      </w:r>
    </w:p>
    <w:p w:rsidR="004A43A2" w:rsidRPr="004A43A2" w:rsidRDefault="004A43A2" w:rsidP="004A43A2">
      <w:pPr>
        <w:pStyle w:val="Szvegtrzs"/>
        <w:ind w:left="708"/>
        <w:jc w:val="both"/>
        <w:rPr>
          <w:sz w:val="24"/>
          <w:u w:val="single"/>
        </w:rPr>
      </w:pPr>
      <w:r w:rsidRPr="004A43A2">
        <w:rPr>
          <w:sz w:val="24"/>
          <w:u w:val="single"/>
        </w:rPr>
        <w:t xml:space="preserve"> </w:t>
      </w:r>
    </w:p>
    <w:p w:rsidR="004A43A2" w:rsidRPr="004A43A2" w:rsidRDefault="004A43A2" w:rsidP="004A43A2">
      <w:pPr>
        <w:pStyle w:val="Szvegtrzs"/>
        <w:ind w:left="708"/>
        <w:jc w:val="both"/>
        <w:rPr>
          <w:sz w:val="24"/>
        </w:rPr>
      </w:pPr>
      <w:r w:rsidRPr="004A43A2">
        <w:rPr>
          <w:sz w:val="24"/>
        </w:rPr>
        <w:t>A szociális kedvezményre való jogosultságot a kérelem benyújtásakor minden esetben igazolni kell!</w:t>
      </w:r>
    </w:p>
    <w:p w:rsidR="00E3176E" w:rsidRDefault="00E3176E">
      <w:pPr>
        <w:pStyle w:val="Szvegtrzs"/>
        <w:jc w:val="left"/>
        <w:rPr>
          <w:u w:val="single"/>
        </w:rPr>
      </w:pPr>
    </w:p>
    <w:p w:rsidR="008A0847" w:rsidRPr="004A43A2" w:rsidRDefault="008A0847" w:rsidP="008A0847">
      <w:pPr>
        <w:pStyle w:val="Szvegtrzs"/>
        <w:jc w:val="left"/>
        <w:rPr>
          <w:szCs w:val="28"/>
        </w:rPr>
      </w:pPr>
      <w:r w:rsidRPr="004A43A2">
        <w:rPr>
          <w:szCs w:val="28"/>
        </w:rPr>
        <w:t>I</w:t>
      </w:r>
      <w:r>
        <w:rPr>
          <w:szCs w:val="28"/>
        </w:rPr>
        <w:t>V</w:t>
      </w:r>
      <w:r w:rsidRPr="004A43A2">
        <w:rPr>
          <w:szCs w:val="28"/>
        </w:rPr>
        <w:t xml:space="preserve">. </w:t>
      </w:r>
      <w:r>
        <w:rPr>
          <w:szCs w:val="28"/>
        </w:rPr>
        <w:t xml:space="preserve">A szabályzat 2020. szeptember 1. napján lép hatályba </w:t>
      </w:r>
    </w:p>
    <w:p w:rsidR="00E3176E" w:rsidRDefault="00E3176E">
      <w:pPr>
        <w:pStyle w:val="Szvegtrzs"/>
        <w:rPr>
          <w:sz w:val="32"/>
          <w:u w:val="single"/>
        </w:rPr>
      </w:pPr>
    </w:p>
    <w:p w:rsidR="00E3176E" w:rsidRDefault="00E3176E">
      <w:pPr>
        <w:pStyle w:val="Szvegtrzs"/>
        <w:rPr>
          <w:sz w:val="32"/>
          <w:u w:val="single"/>
        </w:rPr>
      </w:pPr>
    </w:p>
    <w:p w:rsidR="00E3176E" w:rsidRDefault="00E3176E">
      <w:pPr>
        <w:pStyle w:val="Szvegtrzs"/>
        <w:rPr>
          <w:sz w:val="32"/>
          <w:u w:val="single"/>
        </w:rPr>
      </w:pPr>
    </w:p>
    <w:p w:rsidR="00E3176E" w:rsidRDefault="00E3176E">
      <w:pPr>
        <w:pStyle w:val="Szvegtrzs"/>
        <w:rPr>
          <w:sz w:val="32"/>
          <w:u w:val="single"/>
        </w:rPr>
      </w:pPr>
    </w:p>
    <w:p w:rsidR="00E3176E" w:rsidRDefault="00E3176E">
      <w:pPr>
        <w:pStyle w:val="Szvegtrzs"/>
        <w:rPr>
          <w:sz w:val="32"/>
          <w:u w:val="single"/>
        </w:rPr>
      </w:pPr>
    </w:p>
    <w:p w:rsidR="00155A83" w:rsidRDefault="00155A83" w:rsidP="00155A83">
      <w:pPr>
        <w:pStyle w:val="Szvegtrzs"/>
        <w:ind w:left="708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Dörömbözy Margit</w:t>
      </w:r>
    </w:p>
    <w:p w:rsidR="00155A83" w:rsidRDefault="00155A83" w:rsidP="00155A83">
      <w:pPr>
        <w:pStyle w:val="Szvegtrzs"/>
        <w:ind w:left="708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igazgató</w:t>
      </w:r>
    </w:p>
    <w:p w:rsidR="00E3176E" w:rsidRDefault="00E3176E">
      <w:pPr>
        <w:pStyle w:val="Szvegtrzs"/>
        <w:rPr>
          <w:sz w:val="32"/>
          <w:u w:val="single"/>
        </w:rPr>
      </w:pPr>
    </w:p>
    <w:p w:rsidR="008A0847" w:rsidRDefault="008A0847">
      <w:pPr>
        <w:pStyle w:val="Szvegtrzs"/>
        <w:rPr>
          <w:sz w:val="48"/>
          <w:u w:val="single"/>
        </w:rPr>
      </w:pPr>
    </w:p>
    <w:p w:rsidR="008A0847" w:rsidRDefault="008A0847">
      <w:pPr>
        <w:pStyle w:val="Szvegtrzs"/>
        <w:rPr>
          <w:sz w:val="48"/>
          <w:u w:val="single"/>
        </w:rPr>
      </w:pPr>
    </w:p>
    <w:p w:rsidR="008A0847" w:rsidRDefault="008A0847">
      <w:pPr>
        <w:pStyle w:val="Szvegtrzs"/>
        <w:rPr>
          <w:sz w:val="48"/>
          <w:u w:val="single"/>
        </w:rPr>
      </w:pPr>
    </w:p>
    <w:p w:rsidR="008A0847" w:rsidRDefault="008A0847">
      <w:pPr>
        <w:pStyle w:val="Szvegtrzs"/>
        <w:rPr>
          <w:sz w:val="48"/>
          <w:u w:val="single"/>
        </w:rPr>
      </w:pPr>
    </w:p>
    <w:p w:rsidR="00155A83" w:rsidRDefault="00155A83" w:rsidP="008A0847">
      <w:pPr>
        <w:pStyle w:val="Szvegtrzs"/>
        <w:jc w:val="right"/>
        <w:rPr>
          <w:sz w:val="24"/>
          <w:u w:val="single"/>
        </w:rPr>
      </w:pPr>
    </w:p>
    <w:p w:rsidR="00155A83" w:rsidRDefault="00155A83" w:rsidP="008A0847">
      <w:pPr>
        <w:pStyle w:val="Szvegtrzs"/>
        <w:jc w:val="right"/>
        <w:rPr>
          <w:sz w:val="24"/>
          <w:u w:val="single"/>
        </w:rPr>
      </w:pPr>
    </w:p>
    <w:p w:rsidR="00155A83" w:rsidRDefault="00155A83" w:rsidP="008A0847">
      <w:pPr>
        <w:pStyle w:val="Szvegtrzs"/>
        <w:jc w:val="right"/>
        <w:rPr>
          <w:sz w:val="24"/>
          <w:u w:val="single"/>
        </w:rPr>
      </w:pPr>
    </w:p>
    <w:p w:rsidR="00155A83" w:rsidRDefault="00155A83" w:rsidP="008A0847">
      <w:pPr>
        <w:pStyle w:val="Szvegtrzs"/>
        <w:jc w:val="right"/>
        <w:rPr>
          <w:sz w:val="24"/>
          <w:u w:val="single"/>
        </w:rPr>
      </w:pPr>
    </w:p>
    <w:p w:rsidR="008A0847" w:rsidRPr="008A0847" w:rsidRDefault="008A0847" w:rsidP="008A0847">
      <w:pPr>
        <w:pStyle w:val="Szvegtrzs"/>
        <w:jc w:val="right"/>
        <w:rPr>
          <w:sz w:val="24"/>
          <w:u w:val="single"/>
        </w:rPr>
      </w:pPr>
      <w:r w:rsidRPr="008A0847">
        <w:rPr>
          <w:sz w:val="24"/>
          <w:u w:val="single"/>
        </w:rPr>
        <w:lastRenderedPageBreak/>
        <w:t>1. sz. melléklet</w:t>
      </w:r>
    </w:p>
    <w:p w:rsidR="008A0847" w:rsidRDefault="008A0847">
      <w:pPr>
        <w:pStyle w:val="Szvegtrzs"/>
        <w:rPr>
          <w:sz w:val="48"/>
          <w:u w:val="single"/>
        </w:rPr>
      </w:pPr>
    </w:p>
    <w:p w:rsidR="00E3176E" w:rsidRPr="00155A83" w:rsidRDefault="00E3176E">
      <w:pPr>
        <w:pStyle w:val="Szvegtrzs"/>
        <w:rPr>
          <w:sz w:val="36"/>
          <w:szCs w:val="36"/>
          <w:u w:val="single"/>
        </w:rPr>
      </w:pPr>
      <w:r w:rsidRPr="00155A83">
        <w:rPr>
          <w:sz w:val="36"/>
          <w:szCs w:val="36"/>
          <w:u w:val="single"/>
        </w:rPr>
        <w:t>A 20</w:t>
      </w:r>
      <w:r w:rsidR="00265FD9" w:rsidRPr="00155A83">
        <w:rPr>
          <w:sz w:val="36"/>
          <w:szCs w:val="36"/>
          <w:u w:val="single"/>
        </w:rPr>
        <w:t>20</w:t>
      </w:r>
      <w:r w:rsidR="006A2D44" w:rsidRPr="00155A83">
        <w:rPr>
          <w:sz w:val="36"/>
          <w:szCs w:val="36"/>
          <w:u w:val="single"/>
        </w:rPr>
        <w:t>/202</w:t>
      </w:r>
      <w:r w:rsidR="00265FD9" w:rsidRPr="00155A83">
        <w:rPr>
          <w:sz w:val="36"/>
          <w:szCs w:val="36"/>
          <w:u w:val="single"/>
        </w:rPr>
        <w:t>1</w:t>
      </w:r>
      <w:r w:rsidR="00E16AEC" w:rsidRPr="00155A83">
        <w:rPr>
          <w:sz w:val="36"/>
          <w:szCs w:val="36"/>
          <w:u w:val="single"/>
        </w:rPr>
        <w:t>.</w:t>
      </w:r>
      <w:r w:rsidRPr="00155A83">
        <w:rPr>
          <w:sz w:val="36"/>
          <w:szCs w:val="36"/>
          <w:u w:val="single"/>
        </w:rPr>
        <w:t xml:space="preserve"> tanévtől fizetendő térítési és tandíjak</w:t>
      </w:r>
    </w:p>
    <w:p w:rsidR="00E3176E" w:rsidRDefault="00E3176E">
      <w:pPr>
        <w:pStyle w:val="Szvegtrzs"/>
        <w:rPr>
          <w:sz w:val="48"/>
          <w:u w:val="single"/>
        </w:rPr>
      </w:pPr>
    </w:p>
    <w:p w:rsidR="00E3176E" w:rsidRPr="00155A83" w:rsidRDefault="00E3176E">
      <w:pPr>
        <w:pStyle w:val="Szvegtrzs"/>
        <w:rPr>
          <w:sz w:val="36"/>
          <w:szCs w:val="36"/>
          <w:u w:val="single"/>
        </w:rPr>
      </w:pPr>
      <w:r w:rsidRPr="00155A83">
        <w:rPr>
          <w:sz w:val="36"/>
          <w:szCs w:val="36"/>
          <w:u w:val="single"/>
        </w:rPr>
        <w:t>Egyéni hangszeres oktatás térítési díja</w:t>
      </w:r>
    </w:p>
    <w:p w:rsidR="00E3176E" w:rsidRDefault="00E3176E">
      <w:pPr>
        <w:pStyle w:val="Szvegtrzs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3318"/>
        <w:gridCol w:w="2507"/>
        <w:gridCol w:w="2255"/>
      </w:tblGrid>
      <w:tr w:rsidR="00E3176E" w:rsidTr="0056639C">
        <w:trPr>
          <w:cantSplit/>
          <w:trHeight w:val="405"/>
        </w:trPr>
        <w:tc>
          <w:tcPr>
            <w:tcW w:w="9776" w:type="dxa"/>
            <w:gridSpan w:val="4"/>
          </w:tcPr>
          <w:p w:rsidR="00E3176E" w:rsidRDefault="00E3176E">
            <w:pPr>
              <w:pStyle w:val="Szvegtrzs"/>
              <w:rPr>
                <w:sz w:val="32"/>
              </w:rPr>
            </w:pPr>
            <w:r>
              <w:rPr>
                <w:sz w:val="32"/>
              </w:rPr>
              <w:t>TÉRÍTÉSI DÍJ FT/ ÉV</w:t>
            </w:r>
          </w:p>
        </w:tc>
      </w:tr>
      <w:tr w:rsidR="00E3176E" w:rsidTr="0056639C">
        <w:trPr>
          <w:trHeight w:val="405"/>
        </w:trPr>
        <w:tc>
          <w:tcPr>
            <w:tcW w:w="1696" w:type="dxa"/>
          </w:tcPr>
          <w:p w:rsidR="00E3176E" w:rsidRDefault="00E3176E">
            <w:pPr>
              <w:pStyle w:val="Szvegtrzs"/>
            </w:pPr>
            <w:r>
              <w:t>Díjkategória</w:t>
            </w:r>
          </w:p>
        </w:tc>
        <w:tc>
          <w:tcPr>
            <w:tcW w:w="3318" w:type="dxa"/>
          </w:tcPr>
          <w:p w:rsidR="00E3176E" w:rsidRDefault="00E3176E">
            <w:pPr>
              <w:pStyle w:val="Szvegtrzs"/>
            </w:pPr>
            <w:r>
              <w:t>Tanulmányi átlag</w:t>
            </w:r>
          </w:p>
        </w:tc>
        <w:tc>
          <w:tcPr>
            <w:tcW w:w="2507" w:type="dxa"/>
          </w:tcPr>
          <w:p w:rsidR="00E3176E" w:rsidRDefault="00E3176E">
            <w:pPr>
              <w:pStyle w:val="Szvegtrzs"/>
            </w:pPr>
            <w:r>
              <w:t>6-18év közötti tanuló</w:t>
            </w:r>
          </w:p>
        </w:tc>
        <w:tc>
          <w:tcPr>
            <w:tcW w:w="2255" w:type="dxa"/>
          </w:tcPr>
          <w:p w:rsidR="00E3176E" w:rsidRDefault="00E3176E">
            <w:pPr>
              <w:pStyle w:val="Szvegtrzs"/>
            </w:pPr>
            <w:r>
              <w:t>18-22 év közötti tanuló</w:t>
            </w:r>
          </w:p>
        </w:tc>
      </w:tr>
      <w:tr w:rsidR="00E3176E" w:rsidTr="0056639C">
        <w:trPr>
          <w:trHeight w:val="405"/>
        </w:trPr>
        <w:tc>
          <w:tcPr>
            <w:tcW w:w="1696" w:type="dxa"/>
          </w:tcPr>
          <w:p w:rsidR="00E3176E" w:rsidRDefault="00E3176E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I.</w:t>
            </w:r>
          </w:p>
        </w:tc>
        <w:tc>
          <w:tcPr>
            <w:tcW w:w="3318" w:type="dxa"/>
          </w:tcPr>
          <w:p w:rsidR="00E3176E" w:rsidRDefault="00E3176E">
            <w:pPr>
              <w:pStyle w:val="Szvegtrzs"/>
              <w:rPr>
                <w:sz w:val="24"/>
              </w:rPr>
            </w:pPr>
            <w:r>
              <w:rPr>
                <w:sz w:val="24"/>
              </w:rPr>
              <w:t>Kitűnő</w:t>
            </w:r>
          </w:p>
          <w:p w:rsidR="00E3176E" w:rsidRDefault="00E3176E">
            <w:pPr>
              <w:pStyle w:val="Szvegtrzs"/>
              <w:rPr>
                <w:sz w:val="16"/>
              </w:rPr>
            </w:pPr>
          </w:p>
        </w:tc>
        <w:tc>
          <w:tcPr>
            <w:tcW w:w="2507" w:type="dxa"/>
          </w:tcPr>
          <w:p w:rsidR="00E3176E" w:rsidRDefault="00370BDD" w:rsidP="00370BDD">
            <w:pPr>
              <w:pStyle w:val="Szvegtrzs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14.500,</w:t>
            </w:r>
            <w:r w:rsidR="00E3176E">
              <w:rPr>
                <w:b w:val="0"/>
                <w:bCs w:val="0"/>
              </w:rPr>
              <w:t>-</w:t>
            </w:r>
            <w:proofErr w:type="gramEnd"/>
            <w:r w:rsidR="00E3176E">
              <w:rPr>
                <w:b w:val="0"/>
                <w:bCs w:val="0"/>
              </w:rPr>
              <w:t>Ft</w:t>
            </w:r>
          </w:p>
        </w:tc>
        <w:tc>
          <w:tcPr>
            <w:tcW w:w="2255" w:type="dxa"/>
          </w:tcPr>
          <w:p w:rsidR="00E3176E" w:rsidRDefault="007D443A" w:rsidP="00370BDD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27.500</w:t>
            </w:r>
            <w:r w:rsidR="00370BDD">
              <w:rPr>
                <w:b w:val="0"/>
                <w:bCs w:val="0"/>
              </w:rPr>
              <w:t>,</w:t>
            </w:r>
            <w:r w:rsidR="00E3176E">
              <w:rPr>
                <w:b w:val="0"/>
                <w:bCs w:val="0"/>
              </w:rPr>
              <w:t>-Ft</w:t>
            </w:r>
          </w:p>
        </w:tc>
      </w:tr>
      <w:tr w:rsidR="00E3176E" w:rsidTr="0056639C">
        <w:trPr>
          <w:trHeight w:val="483"/>
        </w:trPr>
        <w:tc>
          <w:tcPr>
            <w:tcW w:w="1696" w:type="dxa"/>
          </w:tcPr>
          <w:p w:rsidR="00E3176E" w:rsidRDefault="00E3176E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II.</w:t>
            </w:r>
          </w:p>
        </w:tc>
        <w:tc>
          <w:tcPr>
            <w:tcW w:w="3318" w:type="dxa"/>
          </w:tcPr>
          <w:p w:rsidR="00E3176E" w:rsidRDefault="00E3176E" w:rsidP="00AE1602">
            <w:pPr>
              <w:pStyle w:val="Szvegtrzs"/>
              <w:rPr>
                <w:sz w:val="24"/>
              </w:rPr>
            </w:pPr>
            <w:r>
              <w:rPr>
                <w:sz w:val="24"/>
              </w:rPr>
              <w:t>jeles</w:t>
            </w:r>
            <w:r w:rsidR="00E16AEC">
              <w:rPr>
                <w:sz w:val="24"/>
              </w:rPr>
              <w:t xml:space="preserve"> </w:t>
            </w:r>
          </w:p>
        </w:tc>
        <w:tc>
          <w:tcPr>
            <w:tcW w:w="2507" w:type="dxa"/>
          </w:tcPr>
          <w:p w:rsidR="00E3176E" w:rsidRDefault="00370BDD" w:rsidP="00370BDD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16.000,</w:t>
            </w:r>
            <w:r w:rsidR="00E3176E">
              <w:rPr>
                <w:b w:val="0"/>
                <w:bCs w:val="0"/>
              </w:rPr>
              <w:t>-Ft</w:t>
            </w:r>
          </w:p>
        </w:tc>
        <w:tc>
          <w:tcPr>
            <w:tcW w:w="2255" w:type="dxa"/>
          </w:tcPr>
          <w:p w:rsidR="00E3176E" w:rsidRDefault="007D443A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28.000</w:t>
            </w:r>
            <w:r w:rsidR="00370BDD">
              <w:rPr>
                <w:b w:val="0"/>
                <w:bCs w:val="0"/>
              </w:rPr>
              <w:t>,</w:t>
            </w:r>
            <w:r w:rsidR="00E3176E">
              <w:rPr>
                <w:b w:val="0"/>
                <w:bCs w:val="0"/>
              </w:rPr>
              <w:t>-Ft</w:t>
            </w:r>
          </w:p>
        </w:tc>
      </w:tr>
      <w:tr w:rsidR="00E3176E" w:rsidTr="0056639C">
        <w:trPr>
          <w:trHeight w:val="405"/>
        </w:trPr>
        <w:tc>
          <w:tcPr>
            <w:tcW w:w="1696" w:type="dxa"/>
          </w:tcPr>
          <w:p w:rsidR="00E3176E" w:rsidRDefault="00E3176E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III.</w:t>
            </w:r>
          </w:p>
        </w:tc>
        <w:tc>
          <w:tcPr>
            <w:tcW w:w="3318" w:type="dxa"/>
          </w:tcPr>
          <w:p w:rsidR="00E3176E" w:rsidRDefault="00E3176E" w:rsidP="00E16AEC">
            <w:pPr>
              <w:pStyle w:val="Szvegtrzs"/>
              <w:rPr>
                <w:sz w:val="24"/>
              </w:rPr>
            </w:pPr>
            <w:r>
              <w:rPr>
                <w:sz w:val="24"/>
              </w:rPr>
              <w:t>Jó</w:t>
            </w:r>
            <w:r w:rsidR="00AE1602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AE1602">
              <w:rPr>
                <w:sz w:val="24"/>
              </w:rPr>
              <w:t>és az új beiratkozóknak</w:t>
            </w:r>
          </w:p>
        </w:tc>
        <w:tc>
          <w:tcPr>
            <w:tcW w:w="2507" w:type="dxa"/>
          </w:tcPr>
          <w:p w:rsidR="00E3176E" w:rsidRDefault="00370BDD" w:rsidP="007D443A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18.</w:t>
            </w:r>
            <w:r w:rsidR="007D443A">
              <w:rPr>
                <w:b w:val="0"/>
                <w:bCs w:val="0"/>
              </w:rPr>
              <w:t>0</w:t>
            </w:r>
            <w:r>
              <w:rPr>
                <w:b w:val="0"/>
                <w:bCs w:val="0"/>
              </w:rPr>
              <w:t>00,</w:t>
            </w:r>
            <w:r w:rsidR="00E3176E">
              <w:rPr>
                <w:b w:val="0"/>
                <w:bCs w:val="0"/>
              </w:rPr>
              <w:t>-Ft</w:t>
            </w:r>
          </w:p>
        </w:tc>
        <w:tc>
          <w:tcPr>
            <w:tcW w:w="2255" w:type="dxa"/>
          </w:tcPr>
          <w:p w:rsidR="00E3176E" w:rsidRDefault="007D443A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30.000</w:t>
            </w:r>
            <w:r w:rsidR="00370BDD">
              <w:rPr>
                <w:b w:val="0"/>
                <w:bCs w:val="0"/>
              </w:rPr>
              <w:t>,</w:t>
            </w:r>
            <w:r w:rsidR="00E3176E">
              <w:rPr>
                <w:b w:val="0"/>
                <w:bCs w:val="0"/>
              </w:rPr>
              <w:t>-Ft</w:t>
            </w:r>
          </w:p>
        </w:tc>
      </w:tr>
    </w:tbl>
    <w:p w:rsidR="00E3176E" w:rsidRDefault="00E3176E">
      <w:pPr>
        <w:pStyle w:val="Szvegtrzs"/>
      </w:pPr>
    </w:p>
    <w:p w:rsidR="00E3176E" w:rsidRPr="00155A83" w:rsidRDefault="00E3176E" w:rsidP="00155A83">
      <w:pPr>
        <w:pStyle w:val="Szvegtrzs"/>
        <w:rPr>
          <w:sz w:val="36"/>
          <w:szCs w:val="36"/>
          <w:u w:val="single"/>
        </w:rPr>
      </w:pPr>
      <w:r w:rsidRPr="00155A83">
        <w:rPr>
          <w:sz w:val="36"/>
          <w:szCs w:val="36"/>
          <w:u w:val="single"/>
        </w:rPr>
        <w:t xml:space="preserve">Csoportos oktatás </w:t>
      </w:r>
      <w:r w:rsidR="00155A83" w:rsidRPr="00155A83">
        <w:rPr>
          <w:sz w:val="36"/>
          <w:szCs w:val="36"/>
          <w:u w:val="single"/>
        </w:rPr>
        <w:t xml:space="preserve">(szolfézs előképző) </w:t>
      </w:r>
      <w:r w:rsidRPr="00155A83">
        <w:rPr>
          <w:sz w:val="36"/>
          <w:szCs w:val="36"/>
          <w:u w:val="single"/>
        </w:rPr>
        <w:t>térítési díja</w:t>
      </w:r>
    </w:p>
    <w:p w:rsidR="00E3176E" w:rsidRDefault="00E3176E">
      <w:pPr>
        <w:pStyle w:val="Szvegtrzs"/>
        <w:rPr>
          <w:sz w:val="40"/>
        </w:rPr>
      </w:pPr>
    </w:p>
    <w:tbl>
      <w:tblPr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93"/>
        <w:gridCol w:w="5103"/>
        <w:gridCol w:w="2977"/>
      </w:tblGrid>
      <w:tr w:rsidR="00E3176E" w:rsidTr="0056639C">
        <w:trPr>
          <w:cantSplit/>
        </w:trPr>
        <w:tc>
          <w:tcPr>
            <w:tcW w:w="9773" w:type="dxa"/>
            <w:gridSpan w:val="3"/>
          </w:tcPr>
          <w:p w:rsidR="00E3176E" w:rsidRDefault="00E3176E">
            <w:pPr>
              <w:pStyle w:val="Szvegtrzs"/>
              <w:rPr>
                <w:sz w:val="32"/>
              </w:rPr>
            </w:pPr>
            <w:r>
              <w:rPr>
                <w:sz w:val="32"/>
              </w:rPr>
              <w:t>TÉRÍTÉSI DÍJ Ft/ ÉV</w:t>
            </w:r>
            <w:r w:rsidR="007D0D85">
              <w:rPr>
                <w:sz w:val="32"/>
              </w:rPr>
              <w:t xml:space="preserve"> </w:t>
            </w:r>
            <w:r w:rsidR="007D0D85">
              <w:t>6 és 18 közötti tanuló</w:t>
            </w:r>
          </w:p>
        </w:tc>
      </w:tr>
      <w:tr w:rsidR="00E3176E" w:rsidTr="0056639C">
        <w:tc>
          <w:tcPr>
            <w:tcW w:w="1693" w:type="dxa"/>
          </w:tcPr>
          <w:p w:rsidR="00E3176E" w:rsidRDefault="00E3176E">
            <w:pPr>
              <w:pStyle w:val="Szvegtrzs"/>
            </w:pPr>
          </w:p>
        </w:tc>
        <w:tc>
          <w:tcPr>
            <w:tcW w:w="5103" w:type="dxa"/>
          </w:tcPr>
          <w:p w:rsidR="00E3176E" w:rsidRDefault="007D0D85">
            <w:pPr>
              <w:pStyle w:val="Szvegtrzs"/>
            </w:pPr>
            <w:r>
              <w:t>Tanulmányi átlag</w:t>
            </w:r>
          </w:p>
        </w:tc>
        <w:tc>
          <w:tcPr>
            <w:tcW w:w="2977" w:type="dxa"/>
          </w:tcPr>
          <w:p w:rsidR="00E3176E" w:rsidRDefault="00E3176E">
            <w:pPr>
              <w:pStyle w:val="Szvegtrzs"/>
            </w:pPr>
          </w:p>
        </w:tc>
      </w:tr>
      <w:tr w:rsidR="00370BDD" w:rsidTr="0056639C">
        <w:trPr>
          <w:trHeight w:val="497"/>
        </w:trPr>
        <w:tc>
          <w:tcPr>
            <w:tcW w:w="1693" w:type="dxa"/>
          </w:tcPr>
          <w:p w:rsidR="00370BDD" w:rsidRDefault="00370BDD" w:rsidP="00370BDD">
            <w:pPr>
              <w:pStyle w:val="Szvegtrzs"/>
            </w:pPr>
            <w:r>
              <w:t>I.</w:t>
            </w:r>
          </w:p>
        </w:tc>
        <w:tc>
          <w:tcPr>
            <w:tcW w:w="5103" w:type="dxa"/>
          </w:tcPr>
          <w:p w:rsidR="00370BDD" w:rsidRDefault="00370BDD" w:rsidP="00370BDD">
            <w:pPr>
              <w:pStyle w:val="Szvegtrzs"/>
              <w:rPr>
                <w:sz w:val="24"/>
              </w:rPr>
            </w:pPr>
            <w:r>
              <w:rPr>
                <w:sz w:val="24"/>
              </w:rPr>
              <w:t>Kitűnő</w:t>
            </w:r>
          </w:p>
          <w:p w:rsidR="00370BDD" w:rsidRDefault="00370BDD" w:rsidP="00370BDD">
            <w:pPr>
              <w:pStyle w:val="Szvegtrzs"/>
              <w:rPr>
                <w:sz w:val="16"/>
              </w:rPr>
            </w:pPr>
          </w:p>
        </w:tc>
        <w:tc>
          <w:tcPr>
            <w:tcW w:w="2977" w:type="dxa"/>
          </w:tcPr>
          <w:p w:rsidR="00370BDD" w:rsidRPr="009C148A" w:rsidRDefault="006730D2" w:rsidP="00370BDD">
            <w:pPr>
              <w:pStyle w:val="Szvegtrzs"/>
              <w:rPr>
                <w:b w:val="0"/>
                <w:bCs w:val="0"/>
                <w:highlight w:val="yellow"/>
              </w:rPr>
            </w:pPr>
            <w:proofErr w:type="gramStart"/>
            <w:r>
              <w:rPr>
                <w:b w:val="0"/>
                <w:bCs w:val="0"/>
              </w:rPr>
              <w:t>8.0</w:t>
            </w:r>
            <w:r w:rsidR="00370BDD" w:rsidRPr="006730D2">
              <w:rPr>
                <w:b w:val="0"/>
                <w:bCs w:val="0"/>
              </w:rPr>
              <w:t>00,-</w:t>
            </w:r>
            <w:proofErr w:type="gramEnd"/>
            <w:r w:rsidR="00370BDD" w:rsidRPr="006730D2">
              <w:rPr>
                <w:b w:val="0"/>
                <w:bCs w:val="0"/>
              </w:rPr>
              <w:t>Ft</w:t>
            </w:r>
          </w:p>
        </w:tc>
      </w:tr>
      <w:tr w:rsidR="00370BDD" w:rsidTr="0056639C">
        <w:tc>
          <w:tcPr>
            <w:tcW w:w="1693" w:type="dxa"/>
          </w:tcPr>
          <w:p w:rsidR="00370BDD" w:rsidRDefault="00370BDD" w:rsidP="00370BDD">
            <w:pPr>
              <w:pStyle w:val="Szvegtrzs"/>
            </w:pPr>
            <w:r>
              <w:t>II.</w:t>
            </w:r>
          </w:p>
        </w:tc>
        <w:tc>
          <w:tcPr>
            <w:tcW w:w="5103" w:type="dxa"/>
          </w:tcPr>
          <w:p w:rsidR="00370BDD" w:rsidRDefault="00370BDD" w:rsidP="00370BDD">
            <w:pPr>
              <w:pStyle w:val="Szvegtrzs"/>
              <w:rPr>
                <w:sz w:val="24"/>
              </w:rPr>
            </w:pPr>
            <w:r>
              <w:rPr>
                <w:sz w:val="24"/>
              </w:rPr>
              <w:t>jeles</w:t>
            </w:r>
          </w:p>
        </w:tc>
        <w:tc>
          <w:tcPr>
            <w:tcW w:w="2977" w:type="dxa"/>
          </w:tcPr>
          <w:p w:rsidR="00370BDD" w:rsidRPr="006730D2" w:rsidRDefault="00370BDD" w:rsidP="00370BDD">
            <w:pPr>
              <w:pStyle w:val="Szvegtrzs"/>
              <w:rPr>
                <w:b w:val="0"/>
                <w:bCs w:val="0"/>
              </w:rPr>
            </w:pPr>
            <w:proofErr w:type="gramStart"/>
            <w:r w:rsidRPr="006730D2">
              <w:rPr>
                <w:b w:val="0"/>
                <w:bCs w:val="0"/>
              </w:rPr>
              <w:t>1</w:t>
            </w:r>
            <w:r w:rsidR="006730D2">
              <w:rPr>
                <w:b w:val="0"/>
                <w:bCs w:val="0"/>
              </w:rPr>
              <w:t>0</w:t>
            </w:r>
            <w:r w:rsidRPr="006730D2">
              <w:rPr>
                <w:b w:val="0"/>
                <w:bCs w:val="0"/>
              </w:rPr>
              <w:t>.000,-</w:t>
            </w:r>
            <w:proofErr w:type="gramEnd"/>
            <w:r w:rsidRPr="006730D2">
              <w:rPr>
                <w:b w:val="0"/>
                <w:bCs w:val="0"/>
              </w:rPr>
              <w:t>Ft</w:t>
            </w:r>
          </w:p>
        </w:tc>
      </w:tr>
      <w:tr w:rsidR="00370BDD" w:rsidTr="0056639C">
        <w:tc>
          <w:tcPr>
            <w:tcW w:w="1693" w:type="dxa"/>
          </w:tcPr>
          <w:p w:rsidR="00370BDD" w:rsidRDefault="00370BDD" w:rsidP="00370BDD">
            <w:pPr>
              <w:pStyle w:val="Szvegtrzs"/>
            </w:pPr>
            <w:r>
              <w:t>III.</w:t>
            </w:r>
          </w:p>
        </w:tc>
        <w:tc>
          <w:tcPr>
            <w:tcW w:w="5103" w:type="dxa"/>
          </w:tcPr>
          <w:p w:rsidR="00370BDD" w:rsidRPr="007D0D85" w:rsidRDefault="00370BDD" w:rsidP="00370BDD">
            <w:pPr>
              <w:pStyle w:val="Cm"/>
              <w:rPr>
                <w:b/>
                <w:sz w:val="24"/>
              </w:rPr>
            </w:pPr>
            <w:r w:rsidRPr="007D0D85">
              <w:rPr>
                <w:b/>
                <w:sz w:val="24"/>
              </w:rPr>
              <w:t>Jó és az új beiratkozóknak</w:t>
            </w:r>
          </w:p>
        </w:tc>
        <w:tc>
          <w:tcPr>
            <w:tcW w:w="2977" w:type="dxa"/>
          </w:tcPr>
          <w:p w:rsidR="00370BDD" w:rsidRPr="006730D2" w:rsidRDefault="00370BDD" w:rsidP="007D443A">
            <w:pPr>
              <w:pStyle w:val="Szvegtrzs"/>
              <w:rPr>
                <w:b w:val="0"/>
                <w:bCs w:val="0"/>
                <w:color w:val="FF0000"/>
              </w:rPr>
            </w:pPr>
            <w:proofErr w:type="gramStart"/>
            <w:r w:rsidRPr="006730D2">
              <w:rPr>
                <w:b w:val="0"/>
                <w:bCs w:val="0"/>
              </w:rPr>
              <w:t>1</w:t>
            </w:r>
            <w:r w:rsidR="006730D2">
              <w:rPr>
                <w:b w:val="0"/>
                <w:bCs w:val="0"/>
              </w:rPr>
              <w:t>2</w:t>
            </w:r>
            <w:r w:rsidRPr="006730D2">
              <w:rPr>
                <w:b w:val="0"/>
                <w:bCs w:val="0"/>
              </w:rPr>
              <w:t>.</w:t>
            </w:r>
            <w:r w:rsidR="007D443A" w:rsidRPr="006730D2">
              <w:rPr>
                <w:b w:val="0"/>
                <w:bCs w:val="0"/>
              </w:rPr>
              <w:t>0</w:t>
            </w:r>
            <w:r w:rsidRPr="006730D2">
              <w:rPr>
                <w:b w:val="0"/>
                <w:bCs w:val="0"/>
              </w:rPr>
              <w:t>00,-</w:t>
            </w:r>
            <w:proofErr w:type="gramEnd"/>
            <w:r w:rsidRPr="006730D2">
              <w:rPr>
                <w:b w:val="0"/>
                <w:bCs w:val="0"/>
              </w:rPr>
              <w:t>Ft</w:t>
            </w:r>
            <w:r w:rsidR="00276E0C" w:rsidRPr="006730D2">
              <w:rPr>
                <w:b w:val="0"/>
                <w:bCs w:val="0"/>
              </w:rPr>
              <w:t xml:space="preserve"> </w:t>
            </w:r>
          </w:p>
        </w:tc>
      </w:tr>
    </w:tbl>
    <w:p w:rsidR="00E3176E" w:rsidRDefault="00E3176E">
      <w:pPr>
        <w:pStyle w:val="Szvegtrzs"/>
      </w:pPr>
    </w:p>
    <w:p w:rsidR="00E3176E" w:rsidRDefault="00E3176E">
      <w:pPr>
        <w:pStyle w:val="Szvegtrzs"/>
        <w:rPr>
          <w:sz w:val="32"/>
          <w:u w:val="single"/>
        </w:rPr>
      </w:pPr>
    </w:p>
    <w:p w:rsidR="00E3176E" w:rsidRPr="00155A83" w:rsidRDefault="00E3176E">
      <w:pPr>
        <w:pStyle w:val="Szvegtrzs"/>
        <w:rPr>
          <w:sz w:val="36"/>
          <w:szCs w:val="36"/>
          <w:u w:val="single"/>
        </w:rPr>
      </w:pPr>
      <w:r w:rsidRPr="00155A83">
        <w:rPr>
          <w:sz w:val="36"/>
          <w:szCs w:val="36"/>
          <w:u w:val="single"/>
        </w:rPr>
        <w:t>6 év alatti és 22 év feletti</w:t>
      </w:r>
      <w:r w:rsidR="00E16AEC" w:rsidRPr="00155A83">
        <w:rPr>
          <w:sz w:val="36"/>
          <w:szCs w:val="36"/>
          <w:u w:val="single"/>
        </w:rPr>
        <w:t>,</w:t>
      </w:r>
      <w:r w:rsidRPr="00155A83">
        <w:rPr>
          <w:sz w:val="36"/>
          <w:szCs w:val="36"/>
          <w:u w:val="single"/>
        </w:rPr>
        <w:t xml:space="preserve"> valamint több tanszakos tanulók tandíja</w:t>
      </w:r>
    </w:p>
    <w:p w:rsidR="00E3176E" w:rsidRDefault="00E3176E">
      <w:pPr>
        <w:pStyle w:val="Szvegtrzs"/>
        <w:rPr>
          <w:sz w:val="32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552"/>
        <w:gridCol w:w="2693"/>
        <w:gridCol w:w="2835"/>
      </w:tblGrid>
      <w:tr w:rsidR="00E3176E" w:rsidTr="00F3249C">
        <w:trPr>
          <w:cantSplit/>
          <w:trHeight w:val="405"/>
        </w:trPr>
        <w:tc>
          <w:tcPr>
            <w:tcW w:w="9776" w:type="dxa"/>
            <w:gridSpan w:val="4"/>
          </w:tcPr>
          <w:p w:rsidR="00E3176E" w:rsidRDefault="00E3176E">
            <w:pPr>
              <w:pStyle w:val="Szvegtrzs"/>
              <w:rPr>
                <w:sz w:val="32"/>
              </w:rPr>
            </w:pPr>
            <w:r>
              <w:rPr>
                <w:sz w:val="32"/>
              </w:rPr>
              <w:t>TANDÍJ/ Ft/ ÉV</w:t>
            </w:r>
          </w:p>
        </w:tc>
      </w:tr>
      <w:tr w:rsidR="00E3176E" w:rsidTr="00F3249C">
        <w:trPr>
          <w:trHeight w:val="405"/>
        </w:trPr>
        <w:tc>
          <w:tcPr>
            <w:tcW w:w="1696" w:type="dxa"/>
          </w:tcPr>
          <w:p w:rsidR="00E3176E" w:rsidRDefault="00E3176E">
            <w:pPr>
              <w:pStyle w:val="Szvegtrzs"/>
            </w:pPr>
            <w:r>
              <w:t>Díjkategória</w:t>
            </w:r>
          </w:p>
        </w:tc>
        <w:tc>
          <w:tcPr>
            <w:tcW w:w="2552" w:type="dxa"/>
          </w:tcPr>
          <w:p w:rsidR="00E3176E" w:rsidRDefault="00E3176E">
            <w:pPr>
              <w:pStyle w:val="Szvegtrzs"/>
            </w:pPr>
            <w:r>
              <w:t>Tanulmányi átlag</w:t>
            </w:r>
          </w:p>
        </w:tc>
        <w:tc>
          <w:tcPr>
            <w:tcW w:w="2693" w:type="dxa"/>
          </w:tcPr>
          <w:p w:rsidR="00E3176E" w:rsidRDefault="00E3176E">
            <w:pPr>
              <w:pStyle w:val="Szvegtrzs"/>
            </w:pPr>
            <w:r>
              <w:t>Egyéni hangszeres oktatás</w:t>
            </w:r>
          </w:p>
        </w:tc>
        <w:tc>
          <w:tcPr>
            <w:tcW w:w="2835" w:type="dxa"/>
          </w:tcPr>
          <w:p w:rsidR="00E3176E" w:rsidRDefault="00E3176E">
            <w:pPr>
              <w:pStyle w:val="Szvegtrzs"/>
            </w:pPr>
            <w:r>
              <w:t>Csoportos művészeti oktatás</w:t>
            </w:r>
          </w:p>
        </w:tc>
      </w:tr>
      <w:tr w:rsidR="00B628A4" w:rsidTr="00F3249C">
        <w:trPr>
          <w:trHeight w:val="405"/>
        </w:trPr>
        <w:tc>
          <w:tcPr>
            <w:tcW w:w="1696" w:type="dxa"/>
          </w:tcPr>
          <w:p w:rsidR="00B628A4" w:rsidRDefault="00B628A4" w:rsidP="00B628A4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I.</w:t>
            </w:r>
          </w:p>
        </w:tc>
        <w:tc>
          <w:tcPr>
            <w:tcW w:w="2552" w:type="dxa"/>
          </w:tcPr>
          <w:p w:rsidR="00B628A4" w:rsidRDefault="00B628A4" w:rsidP="00B628A4">
            <w:pPr>
              <w:pStyle w:val="Szvegtrzs"/>
            </w:pPr>
            <w:r>
              <w:t>kitűnő</w:t>
            </w:r>
          </w:p>
        </w:tc>
        <w:tc>
          <w:tcPr>
            <w:tcW w:w="2693" w:type="dxa"/>
          </w:tcPr>
          <w:p w:rsidR="00B628A4" w:rsidRPr="00155A83" w:rsidRDefault="00B628A4" w:rsidP="00B628A4">
            <w:pPr>
              <w:pStyle w:val="Szvegtrzs"/>
              <w:rPr>
                <w:b w:val="0"/>
                <w:bCs w:val="0"/>
              </w:rPr>
            </w:pPr>
            <w:r w:rsidRPr="00155A83">
              <w:rPr>
                <w:b w:val="0"/>
                <w:bCs w:val="0"/>
              </w:rPr>
              <w:t>27.500,-Ft</w:t>
            </w:r>
          </w:p>
        </w:tc>
        <w:tc>
          <w:tcPr>
            <w:tcW w:w="2835" w:type="dxa"/>
          </w:tcPr>
          <w:p w:rsidR="00B628A4" w:rsidRPr="00155A83" w:rsidRDefault="00B628A4" w:rsidP="00B628A4">
            <w:pPr>
              <w:pStyle w:val="Szvegtrzs"/>
              <w:rPr>
                <w:b w:val="0"/>
              </w:rPr>
            </w:pPr>
            <w:r w:rsidRPr="00155A83">
              <w:rPr>
                <w:b w:val="0"/>
              </w:rPr>
              <w:t>10.000,- Ft</w:t>
            </w:r>
          </w:p>
        </w:tc>
      </w:tr>
      <w:tr w:rsidR="00B628A4" w:rsidTr="00F3249C">
        <w:trPr>
          <w:trHeight w:val="405"/>
        </w:trPr>
        <w:tc>
          <w:tcPr>
            <w:tcW w:w="1696" w:type="dxa"/>
          </w:tcPr>
          <w:p w:rsidR="00B628A4" w:rsidRDefault="00B628A4" w:rsidP="00B628A4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II.</w:t>
            </w:r>
          </w:p>
        </w:tc>
        <w:tc>
          <w:tcPr>
            <w:tcW w:w="2552" w:type="dxa"/>
          </w:tcPr>
          <w:p w:rsidR="00B628A4" w:rsidRDefault="00B628A4" w:rsidP="00B628A4">
            <w:pPr>
              <w:pStyle w:val="Szvegtrzs"/>
            </w:pPr>
            <w:r>
              <w:t>jeles</w:t>
            </w:r>
          </w:p>
        </w:tc>
        <w:tc>
          <w:tcPr>
            <w:tcW w:w="2693" w:type="dxa"/>
          </w:tcPr>
          <w:p w:rsidR="00B628A4" w:rsidRPr="00155A83" w:rsidRDefault="00B628A4" w:rsidP="00B628A4">
            <w:pPr>
              <w:pStyle w:val="Szvegtrzs"/>
              <w:rPr>
                <w:b w:val="0"/>
                <w:bCs w:val="0"/>
              </w:rPr>
            </w:pPr>
            <w:r w:rsidRPr="00155A83">
              <w:rPr>
                <w:b w:val="0"/>
                <w:bCs w:val="0"/>
              </w:rPr>
              <w:t>28.000,-Ft</w:t>
            </w:r>
          </w:p>
        </w:tc>
        <w:tc>
          <w:tcPr>
            <w:tcW w:w="2835" w:type="dxa"/>
          </w:tcPr>
          <w:p w:rsidR="00B628A4" w:rsidRPr="00155A83" w:rsidRDefault="00B628A4" w:rsidP="00B628A4">
            <w:pPr>
              <w:pStyle w:val="Szvegtrzs"/>
              <w:rPr>
                <w:b w:val="0"/>
              </w:rPr>
            </w:pPr>
            <w:r w:rsidRPr="00155A83">
              <w:rPr>
                <w:b w:val="0"/>
              </w:rPr>
              <w:t>14.000,- Ft</w:t>
            </w:r>
          </w:p>
        </w:tc>
      </w:tr>
      <w:tr w:rsidR="00B628A4" w:rsidTr="00F3249C">
        <w:trPr>
          <w:trHeight w:val="405"/>
        </w:trPr>
        <w:tc>
          <w:tcPr>
            <w:tcW w:w="1696" w:type="dxa"/>
          </w:tcPr>
          <w:p w:rsidR="00B628A4" w:rsidRDefault="00B628A4" w:rsidP="00B628A4">
            <w:pPr>
              <w:pStyle w:val="Szvegtrzs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III.</w:t>
            </w:r>
          </w:p>
        </w:tc>
        <w:tc>
          <w:tcPr>
            <w:tcW w:w="2552" w:type="dxa"/>
          </w:tcPr>
          <w:p w:rsidR="00B628A4" w:rsidRDefault="00B628A4" w:rsidP="00B628A4">
            <w:pPr>
              <w:pStyle w:val="Szvegtrzs"/>
            </w:pPr>
            <w:r>
              <w:t>Jó és új tanuló</w:t>
            </w:r>
          </w:p>
        </w:tc>
        <w:tc>
          <w:tcPr>
            <w:tcW w:w="2693" w:type="dxa"/>
          </w:tcPr>
          <w:p w:rsidR="00B628A4" w:rsidRPr="00155A83" w:rsidRDefault="00B628A4" w:rsidP="00B628A4">
            <w:pPr>
              <w:pStyle w:val="Szvegtrzs"/>
              <w:rPr>
                <w:b w:val="0"/>
                <w:bCs w:val="0"/>
              </w:rPr>
            </w:pPr>
            <w:r w:rsidRPr="00155A83">
              <w:rPr>
                <w:b w:val="0"/>
                <w:bCs w:val="0"/>
              </w:rPr>
              <w:t>30.000,-Ft</w:t>
            </w:r>
          </w:p>
        </w:tc>
        <w:tc>
          <w:tcPr>
            <w:tcW w:w="2835" w:type="dxa"/>
          </w:tcPr>
          <w:p w:rsidR="00B628A4" w:rsidRPr="00155A83" w:rsidRDefault="00B628A4" w:rsidP="00B628A4">
            <w:pPr>
              <w:pStyle w:val="Szvegtrzs"/>
              <w:rPr>
                <w:b w:val="0"/>
              </w:rPr>
            </w:pPr>
            <w:r w:rsidRPr="00155A83">
              <w:rPr>
                <w:b w:val="0"/>
              </w:rPr>
              <w:t>15.000,- Ft</w:t>
            </w:r>
          </w:p>
        </w:tc>
      </w:tr>
    </w:tbl>
    <w:p w:rsidR="00E3176E" w:rsidRDefault="00E3176E">
      <w:pPr>
        <w:pStyle w:val="Szvegtrzs"/>
      </w:pPr>
    </w:p>
    <w:p w:rsidR="00E3176E" w:rsidRDefault="00E3176E">
      <w:pPr>
        <w:pStyle w:val="Szvegtrzs"/>
        <w:ind w:left="708"/>
        <w:jc w:val="left"/>
        <w:rPr>
          <w:b w:val="0"/>
          <w:bCs w:val="0"/>
        </w:rPr>
      </w:pPr>
    </w:p>
    <w:p w:rsidR="00F3249C" w:rsidRDefault="00F3249C">
      <w:pPr>
        <w:pStyle w:val="Szvegtrzs"/>
        <w:ind w:left="708"/>
        <w:jc w:val="left"/>
        <w:rPr>
          <w:b w:val="0"/>
          <w:bCs w:val="0"/>
        </w:rPr>
      </w:pPr>
    </w:p>
    <w:p w:rsidR="00E3176E" w:rsidRDefault="00E3176E">
      <w:pPr>
        <w:pStyle w:val="Szvegtrzs"/>
        <w:ind w:left="708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0E5A73">
        <w:rPr>
          <w:b w:val="0"/>
          <w:bCs w:val="0"/>
        </w:rPr>
        <w:t>Dörömbözy Margit</w:t>
      </w:r>
    </w:p>
    <w:p w:rsidR="00E3176E" w:rsidRDefault="00E3176E" w:rsidP="00155A83">
      <w:pPr>
        <w:pStyle w:val="Szvegtrzs"/>
        <w:ind w:left="708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igazgató</w:t>
      </w:r>
    </w:p>
    <w:p w:rsidR="00E3176E" w:rsidRDefault="00E3176E" w:rsidP="00155A83">
      <w:pPr>
        <w:pStyle w:val="Szvegtrzs"/>
        <w:jc w:val="left"/>
        <w:rPr>
          <w:b w:val="0"/>
          <w:bCs w:val="0"/>
        </w:rPr>
      </w:pPr>
      <w:bookmarkStart w:id="1" w:name="_GoBack"/>
      <w:bookmarkEnd w:id="1"/>
    </w:p>
    <w:sectPr w:rsidR="00E3176E" w:rsidSect="008A0847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4F6" w:rsidRDefault="00CA64F6">
      <w:r>
        <w:separator/>
      </w:r>
    </w:p>
  </w:endnote>
  <w:endnote w:type="continuationSeparator" w:id="0">
    <w:p w:rsidR="00CA64F6" w:rsidRDefault="00CA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2474358"/>
      <w:docPartObj>
        <w:docPartGallery w:val="Page Numbers (Bottom of Page)"/>
        <w:docPartUnique/>
      </w:docPartObj>
    </w:sdtPr>
    <w:sdtEndPr/>
    <w:sdtContent>
      <w:p w:rsidR="00E0044A" w:rsidRDefault="00EB210C">
        <w:pPr>
          <w:pStyle w:val="llb"/>
          <w:jc w:val="center"/>
        </w:pPr>
        <w:r>
          <w:rPr>
            <w:noProof/>
          </w:rPr>
          <w:t>6</w:t>
        </w:r>
      </w:p>
    </w:sdtContent>
  </w:sdt>
  <w:p w:rsidR="00E0044A" w:rsidRDefault="00E004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4F6" w:rsidRDefault="00CA64F6">
      <w:r>
        <w:separator/>
      </w:r>
    </w:p>
  </w:footnote>
  <w:footnote w:type="continuationSeparator" w:id="0">
    <w:p w:rsidR="00CA64F6" w:rsidRDefault="00CA6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E2025"/>
    <w:multiLevelType w:val="hybridMultilevel"/>
    <w:tmpl w:val="B52E3EC8"/>
    <w:lvl w:ilvl="0" w:tplc="65BEB1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1C87F00"/>
    <w:multiLevelType w:val="hybridMultilevel"/>
    <w:tmpl w:val="783C1D98"/>
    <w:lvl w:ilvl="0" w:tplc="AB24E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31B2A"/>
    <w:multiLevelType w:val="hybridMultilevel"/>
    <w:tmpl w:val="BBA8C9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6E"/>
    <w:rsid w:val="00041ED8"/>
    <w:rsid w:val="00085DC0"/>
    <w:rsid w:val="000A4623"/>
    <w:rsid w:val="000E5A73"/>
    <w:rsid w:val="00116E44"/>
    <w:rsid w:val="00143178"/>
    <w:rsid w:val="00155A83"/>
    <w:rsid w:val="00182D17"/>
    <w:rsid w:val="001B2725"/>
    <w:rsid w:val="001E251F"/>
    <w:rsid w:val="00265FD9"/>
    <w:rsid w:val="00276E0C"/>
    <w:rsid w:val="002D5350"/>
    <w:rsid w:val="002F5458"/>
    <w:rsid w:val="0030203D"/>
    <w:rsid w:val="00353F95"/>
    <w:rsid w:val="00370BDD"/>
    <w:rsid w:val="00393F6D"/>
    <w:rsid w:val="003B212D"/>
    <w:rsid w:val="003B590A"/>
    <w:rsid w:val="00404486"/>
    <w:rsid w:val="00467629"/>
    <w:rsid w:val="00477FF6"/>
    <w:rsid w:val="004A43A2"/>
    <w:rsid w:val="004A4C84"/>
    <w:rsid w:val="0055543D"/>
    <w:rsid w:val="00563FCA"/>
    <w:rsid w:val="0056639C"/>
    <w:rsid w:val="00572B7F"/>
    <w:rsid w:val="00587250"/>
    <w:rsid w:val="00607DA5"/>
    <w:rsid w:val="006108E4"/>
    <w:rsid w:val="006730D2"/>
    <w:rsid w:val="0069136A"/>
    <w:rsid w:val="006A2D44"/>
    <w:rsid w:val="007B1CCE"/>
    <w:rsid w:val="007B337A"/>
    <w:rsid w:val="007D0D85"/>
    <w:rsid w:val="007D443A"/>
    <w:rsid w:val="008A0847"/>
    <w:rsid w:val="009058EA"/>
    <w:rsid w:val="00941117"/>
    <w:rsid w:val="00945829"/>
    <w:rsid w:val="00976A67"/>
    <w:rsid w:val="00984485"/>
    <w:rsid w:val="009A78FB"/>
    <w:rsid w:val="009C148A"/>
    <w:rsid w:val="00A072D5"/>
    <w:rsid w:val="00A65768"/>
    <w:rsid w:val="00A81176"/>
    <w:rsid w:val="00AE1602"/>
    <w:rsid w:val="00B125FC"/>
    <w:rsid w:val="00B628A4"/>
    <w:rsid w:val="00BA78C1"/>
    <w:rsid w:val="00BE19D2"/>
    <w:rsid w:val="00BF5882"/>
    <w:rsid w:val="00C226D0"/>
    <w:rsid w:val="00C3311B"/>
    <w:rsid w:val="00C3690F"/>
    <w:rsid w:val="00C675FB"/>
    <w:rsid w:val="00C67D14"/>
    <w:rsid w:val="00C71B42"/>
    <w:rsid w:val="00CA64F6"/>
    <w:rsid w:val="00CB0476"/>
    <w:rsid w:val="00D374D6"/>
    <w:rsid w:val="00DB323A"/>
    <w:rsid w:val="00E0044A"/>
    <w:rsid w:val="00E062E4"/>
    <w:rsid w:val="00E16AEC"/>
    <w:rsid w:val="00E3176E"/>
    <w:rsid w:val="00E708F3"/>
    <w:rsid w:val="00EB210C"/>
    <w:rsid w:val="00EC6B63"/>
    <w:rsid w:val="00EF5214"/>
    <w:rsid w:val="00F3249C"/>
    <w:rsid w:val="00FE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74517"/>
  <w15:docId w15:val="{B866826D-EEB8-428C-BD82-424749A3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sz w:val="28"/>
    </w:rPr>
  </w:style>
  <w:style w:type="paragraph" w:styleId="Szvegtrzs">
    <w:name w:val="Body Text"/>
    <w:basedOn w:val="Norml"/>
    <w:pPr>
      <w:jc w:val="center"/>
    </w:pPr>
    <w:rPr>
      <w:b/>
      <w:bCs/>
      <w:sz w:val="2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55543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E0044A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B125FC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B1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IGAZGATÓI UTASÍTÁS</vt:lpstr>
    </vt:vector>
  </TitlesOfParts>
  <Company>ZENEISKOLA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IGAZGATÓI UTASÍTÁS</dc:title>
  <dc:creator>ERKEL</dc:creator>
  <cp:lastModifiedBy>Zsuzsanna Sárvári</cp:lastModifiedBy>
  <cp:revision>2</cp:revision>
  <cp:lastPrinted>2018-10-11T08:43:00Z</cp:lastPrinted>
  <dcterms:created xsi:type="dcterms:W3CDTF">2020-09-24T10:54:00Z</dcterms:created>
  <dcterms:modified xsi:type="dcterms:W3CDTF">2020-09-24T10:54:00Z</dcterms:modified>
</cp:coreProperties>
</file>